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附件2</w:t>
      </w:r>
    </w:p>
    <w:p>
      <w:pPr>
        <w:wordWrap w:val="0"/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　　　　　　　　　　　　　　　　　　　　　　</w:t>
      </w:r>
    </w:p>
    <w:p>
      <w:pPr>
        <w:tabs>
          <w:tab w:val="left" w:pos="3119"/>
        </w:tabs>
        <w:wordWrap w:val="0"/>
        <w:jc w:val="center"/>
        <w:rPr>
          <w:rFonts w:ascii="Times New Roman" w:hAnsi="Times New Roman"/>
          <w:sz w:val="24"/>
          <w:szCs w:val="24"/>
        </w:rPr>
      </w:pPr>
    </w:p>
    <w:p>
      <w:pPr>
        <w:wordWrap w:val="0"/>
        <w:jc w:val="center"/>
        <w:rPr>
          <w:rFonts w:ascii="Times New Roman" w:hAnsi="Times New Roman"/>
          <w:sz w:val="24"/>
          <w:szCs w:val="24"/>
        </w:rPr>
      </w:pPr>
    </w:p>
    <w:p>
      <w:pPr>
        <w:wordWrap w:val="0"/>
        <w:jc w:val="center"/>
        <w:rPr>
          <w:rFonts w:ascii="Times New Roman" w:hAnsi="Times New Roman"/>
          <w:sz w:val="24"/>
          <w:szCs w:val="24"/>
        </w:rPr>
      </w:pPr>
    </w:p>
    <w:p>
      <w:pPr>
        <w:wordWrap w:val="0"/>
        <w:jc w:val="center"/>
        <w:rPr>
          <w:rFonts w:ascii="Times New Roman" w:hAnsi="Times New Roman"/>
          <w:sz w:val="32"/>
          <w:szCs w:val="24"/>
        </w:rPr>
      </w:pPr>
    </w:p>
    <w:p>
      <w:pPr>
        <w:wordWrap w:val="0"/>
        <w:jc w:val="center"/>
        <w:rPr>
          <w:rFonts w:ascii="Times New Roman" w:hAnsi="Times New Roman"/>
          <w:sz w:val="32"/>
          <w:szCs w:val="24"/>
        </w:rPr>
      </w:pPr>
    </w:p>
    <w:p>
      <w:pPr>
        <w:wordWrap w:val="0"/>
        <w:spacing w:line="720" w:lineRule="auto"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2022年</w:t>
      </w:r>
      <w:r>
        <w:rPr>
          <w:rFonts w:hint="eastAsia" w:ascii="Times New Roman" w:hAnsi="Times New Roman"/>
          <w:b/>
          <w:sz w:val="48"/>
          <w:szCs w:val="24"/>
        </w:rPr>
        <w:t>度国家级中医药继续教育项目</w:t>
      </w:r>
    </w:p>
    <w:p>
      <w:pPr>
        <w:wordWrap w:val="0"/>
        <w:spacing w:line="720" w:lineRule="auto"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hint="eastAsia" w:ascii="Times New Roman" w:hAnsi="Times New Roman"/>
          <w:b/>
          <w:sz w:val="48"/>
          <w:szCs w:val="24"/>
        </w:rPr>
        <w:t>备案申请表</w:t>
      </w:r>
    </w:p>
    <w:p>
      <w:pPr>
        <w:wordWrap w:val="0"/>
        <w:spacing w:line="720" w:lineRule="auto"/>
        <w:rPr>
          <w:rFonts w:ascii="Times New Roman" w:hAnsi="Times New Roman"/>
          <w:sz w:val="48"/>
          <w:szCs w:val="24"/>
        </w:rPr>
      </w:pPr>
    </w:p>
    <w:p>
      <w:pPr>
        <w:wordWrap w:val="0"/>
        <w:spacing w:line="360" w:lineRule="auto"/>
        <w:ind w:firstLine="851"/>
        <w:rPr>
          <w:rFonts w:ascii="Times New Roman" w:hAnsi="Times New Roman" w:eastAsia="仿宋_GB2312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/>
          <w:b/>
          <w:sz w:val="30"/>
          <w:szCs w:val="24"/>
        </w:rPr>
        <w:t>项目名称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                                  </w:t>
      </w:r>
      <w:r>
        <w:rPr>
          <w:rFonts w:ascii="Times New Roman" w:hAnsi="Times New Roman" w:eastAsia="仿宋_GB2312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</w:t>
      </w:r>
    </w:p>
    <w:p>
      <w:pPr>
        <w:wordWrap w:val="0"/>
        <w:spacing w:line="360" w:lineRule="auto"/>
        <w:ind w:firstLine="851"/>
        <w:rPr>
          <w:rFonts w:ascii="Times New Roman" w:hAnsi="Times New Roman" w:eastAsia="仿宋_GB2312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/>
          <w:b/>
          <w:sz w:val="30"/>
          <w:szCs w:val="24"/>
        </w:rPr>
        <w:t>主办单位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                                  </w:t>
      </w:r>
      <w:r>
        <w:rPr>
          <w:rFonts w:ascii="Times New Roman" w:hAnsi="Times New Roman" w:eastAsia="仿宋_GB2312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</w:t>
      </w:r>
    </w:p>
    <w:p>
      <w:pPr>
        <w:wordWrap w:val="0"/>
        <w:spacing w:line="360" w:lineRule="auto"/>
        <w:ind w:firstLine="851"/>
        <w:rPr>
          <w:rFonts w:ascii="Times New Roman" w:hAnsi="Times New Roman" w:eastAsia="仿宋_GB2312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/>
          <w:b/>
          <w:sz w:val="30"/>
          <w:szCs w:val="24"/>
        </w:rPr>
        <w:t>负责人姓名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                               </w:t>
      </w:r>
      <w:r>
        <w:rPr>
          <w:rFonts w:ascii="Times New Roman" w:hAnsi="Times New Roman" w:eastAsia="仿宋_GB2312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</w:t>
      </w:r>
    </w:p>
    <w:p>
      <w:pPr>
        <w:wordWrap w:val="0"/>
        <w:spacing w:line="360" w:lineRule="auto"/>
        <w:ind w:firstLine="851"/>
        <w:rPr>
          <w:rFonts w:ascii="Times New Roman" w:hAnsi="Times New Roman" w:eastAsia="仿宋_GB2312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/>
          <w:b/>
          <w:sz w:val="30"/>
          <w:szCs w:val="24"/>
        </w:rPr>
        <w:t>联系电话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                              </w:t>
      </w:r>
      <w:r>
        <w:rPr>
          <w:rFonts w:ascii="Times New Roman" w:hAnsi="Times New Roman" w:eastAsia="仿宋_GB2312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   </w:t>
      </w:r>
    </w:p>
    <w:p>
      <w:pPr>
        <w:wordWrap w:val="0"/>
        <w:spacing w:line="360" w:lineRule="auto"/>
        <w:ind w:firstLine="851"/>
        <w:rPr>
          <w:rFonts w:ascii="Times New Roman" w:hAnsi="Times New Roman" w:eastAsia="仿宋_GB2312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/>
          <w:b/>
          <w:sz w:val="30"/>
          <w:szCs w:val="24"/>
        </w:rPr>
        <w:t>申请时间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                                 </w:t>
      </w:r>
      <w:r>
        <w:rPr>
          <w:rFonts w:ascii="Times New Roman" w:hAnsi="Times New Roman" w:eastAsia="仿宋_GB2312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</w:t>
      </w:r>
    </w:p>
    <w:p>
      <w:pPr>
        <w:wordWrap w:val="0"/>
        <w:spacing w:line="360" w:lineRule="auto"/>
        <w:ind w:firstLine="851"/>
        <w:rPr>
          <w:rFonts w:ascii="Times New Roman" w:hAnsi="Times New Roman" w:eastAsia="仿宋_GB2312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/>
          <w:b/>
          <w:sz w:val="30"/>
          <w:szCs w:val="24"/>
        </w:rPr>
        <w:t>所属学科及代码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                          </w:t>
      </w:r>
      <w:r>
        <w:rPr>
          <w:rFonts w:ascii="Times New Roman" w:hAnsi="Times New Roman" w:eastAsia="仿宋_GB2312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 </w:t>
      </w:r>
    </w:p>
    <w:p>
      <w:pPr>
        <w:tabs>
          <w:tab w:val="left" w:pos="7513"/>
          <w:tab w:val="left" w:pos="7655"/>
        </w:tabs>
        <w:wordWrap w:val="0"/>
        <w:spacing w:line="360" w:lineRule="auto"/>
        <w:ind w:firstLine="851"/>
        <w:rPr>
          <w:rFonts w:ascii="仿宋_GB2312" w:hAnsi="Times New Roman" w:eastAsia="仿宋_GB2312"/>
          <w:b/>
          <w:color w:val="000000"/>
          <w:sz w:val="28"/>
          <w:szCs w:val="24"/>
          <w:u w:val="single"/>
        </w:rPr>
      </w:pPr>
      <w:r>
        <w:rPr>
          <w:rFonts w:hint="eastAsia" w:ascii="Times New Roman" w:hAnsi="Times New Roman" w:eastAsia="仿宋_GB2312"/>
          <w:b/>
          <w:sz w:val="30"/>
          <w:szCs w:val="24"/>
        </w:rPr>
        <w:t>项目类别</w:t>
      </w:r>
      <w:r>
        <w:rPr>
          <w:rFonts w:hint="eastAsia" w:ascii="仿宋_GB2312" w:hAnsi="Times New Roman" w:eastAsia="仿宋_GB2312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hAnsi="Times New Roman" w:eastAsia="仿宋_GB2312"/>
          <w:b/>
          <w:color w:val="000000"/>
          <w:sz w:val="28"/>
          <w:szCs w:val="24"/>
          <w:u w:val="single"/>
        </w:rPr>
        <w:t xml:space="preserve">知识技能类  </w:t>
      </w:r>
      <w:r>
        <w:rPr>
          <w:rFonts w:hint="eastAsia" w:ascii="仿宋_GB2312" w:hAnsi="Times New Roman" w:eastAsia="仿宋_GB2312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hAnsi="Times New Roman" w:eastAsia="仿宋_GB2312"/>
          <w:b/>
          <w:color w:val="000000"/>
          <w:sz w:val="28"/>
          <w:szCs w:val="24"/>
          <w:u w:val="single"/>
        </w:rPr>
        <w:t xml:space="preserve">学习提高类  </w:t>
      </w:r>
      <w:r>
        <w:rPr>
          <w:rFonts w:hint="eastAsia" w:ascii="仿宋_GB2312" w:hAnsi="Times New Roman" w:eastAsia="仿宋_GB2312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hAnsi="Times New Roman" w:eastAsia="仿宋_GB2312"/>
          <w:b/>
          <w:color w:val="000000"/>
          <w:sz w:val="28"/>
          <w:szCs w:val="24"/>
          <w:u w:val="single"/>
        </w:rPr>
        <w:t>前沿进展类</w:t>
      </w:r>
    </w:p>
    <w:p>
      <w:pPr>
        <w:spacing w:line="640" w:lineRule="exact"/>
        <w:rPr>
          <w:rFonts w:ascii="仿宋_GB2312" w:hAnsi="仿宋" w:eastAsia="仿宋_GB2312" w:cs="仿宋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531" w:bottom="1701" w:left="1531" w:header="851" w:footer="992" w:gutter="0"/>
          <w:cols w:space="425" w:num="1"/>
          <w:docGrid w:linePitch="312" w:charSpace="0"/>
        </w:sectPr>
      </w:pPr>
    </w:p>
    <w:p>
      <w:pPr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一、201</w:t>
      </w:r>
      <w:r>
        <w:rPr>
          <w:rFonts w:ascii="黑体" w:hAnsi="Times New Roman" w:eastAsia="黑体"/>
          <w:sz w:val="32"/>
          <w:szCs w:val="32"/>
        </w:rPr>
        <w:t>7</w:t>
      </w:r>
      <w:r>
        <w:rPr>
          <w:rFonts w:hint="eastAsia" w:ascii="黑体" w:hAnsi="Times New Roman" w:eastAsia="黑体"/>
          <w:sz w:val="32"/>
          <w:szCs w:val="32"/>
        </w:rPr>
        <w:t>-20</w:t>
      </w:r>
      <w:r>
        <w:rPr>
          <w:rFonts w:ascii="黑体" w:hAnsi="Times New Roman" w:eastAsia="黑体"/>
          <w:sz w:val="32"/>
          <w:szCs w:val="32"/>
        </w:rPr>
        <w:t>21</w:t>
      </w:r>
      <w:r>
        <w:rPr>
          <w:rFonts w:hint="eastAsia" w:ascii="黑体" w:hAnsi="Times New Roman" w:eastAsia="黑体"/>
          <w:sz w:val="32"/>
          <w:szCs w:val="32"/>
        </w:rPr>
        <w:t>年期间，承担国家级中医药继续教育项目情况</w:t>
      </w:r>
    </w:p>
    <w:tbl>
      <w:tblPr>
        <w:tblStyle w:val="7"/>
        <w:tblW w:w="14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67"/>
        <w:gridCol w:w="4111"/>
        <w:gridCol w:w="1276"/>
        <w:gridCol w:w="1701"/>
        <w:gridCol w:w="1417"/>
        <w:gridCol w:w="1134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项目编号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主办单位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举办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学时数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授予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学分数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培训人次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spacing w:line="70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70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70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70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70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793" w:type="dxa"/>
            <w:vAlign w:val="center"/>
          </w:tcPr>
          <w:p>
            <w:pPr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其他支撑条件</w:t>
            </w:r>
          </w:p>
        </w:tc>
        <w:tc>
          <w:tcPr>
            <w:tcW w:w="13525" w:type="dxa"/>
            <w:gridSpan w:val="8"/>
          </w:tcPr>
          <w:p>
            <w:pPr>
              <w:spacing w:line="500" w:lineRule="exact"/>
              <w:jc w:val="left"/>
              <w:outlineLvl w:val="2"/>
              <w:rPr>
                <w:rFonts w:ascii="仿宋_GB2312" w:hAnsi="Times New Roman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提供所承担项目的《</w:t>
            </w:r>
            <w:bookmarkStart w:id="0" w:name="_Toc264118080"/>
            <w:bookmarkStart w:id="1" w:name="_Toc264120865"/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国家级中医药继续教育项目执行情况</w:t>
            </w:r>
            <w:bookmarkEnd w:id="0"/>
            <w:bookmarkEnd w:id="1"/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报告表》扫描件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640" w:lineRule="exact"/>
        <w:rPr>
          <w:rFonts w:ascii="仿宋_GB2312" w:hAnsi="仿宋" w:eastAsia="仿宋_GB2312" w:cs="仿宋"/>
          <w:sz w:val="24"/>
          <w:szCs w:val="24"/>
        </w:rPr>
        <w:sectPr>
          <w:pgSz w:w="16838" w:h="11906" w:orient="landscape"/>
          <w:pgMar w:top="1531" w:right="1701" w:bottom="1531" w:left="1701" w:header="851" w:footer="992" w:gutter="0"/>
          <w:cols w:space="425" w:num="1"/>
          <w:docGrid w:linePitch="312" w:charSpace="0"/>
        </w:sectPr>
      </w:pPr>
    </w:p>
    <w:p>
      <w:pPr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二、师资情况</w:t>
      </w:r>
    </w:p>
    <w:tbl>
      <w:tblPr>
        <w:tblStyle w:val="7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09"/>
        <w:gridCol w:w="1483"/>
        <w:gridCol w:w="1655"/>
        <w:gridCol w:w="917"/>
        <w:gridCol w:w="1634"/>
        <w:gridCol w:w="67"/>
        <w:gridCol w:w="13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restart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主</w:t>
            </w:r>
          </w:p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讲</w:t>
            </w:r>
          </w:p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学历学位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毕业学校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专    业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职    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授课教师</w:t>
            </w:r>
          </w:p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教学时数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授课内容</w:t>
            </w:r>
          </w:p>
        </w:tc>
        <w:tc>
          <w:tcPr>
            <w:tcW w:w="6758" w:type="dxa"/>
            <w:gridSpan w:val="6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学术水平和技术专长</w:t>
            </w:r>
          </w:p>
        </w:tc>
        <w:tc>
          <w:tcPr>
            <w:tcW w:w="6758" w:type="dxa"/>
            <w:gridSpan w:val="6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教师姓名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职  称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授课内容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时数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授课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_GB2312" w:hAnsi="Times New Roman" w:eastAsia="仿宋_GB2312"/>
          <w:szCs w:val="21"/>
        </w:rPr>
      </w:pPr>
      <w:r>
        <w:rPr>
          <w:rFonts w:hint="eastAsia" w:ascii="仿宋_GB2312" w:hAnsi="Times New Roman" w:eastAsia="仿宋_GB2312"/>
          <w:szCs w:val="21"/>
        </w:rPr>
        <w:t>注：</w:t>
      </w:r>
      <w:r>
        <w:rPr>
          <w:rFonts w:hint="eastAsia" w:ascii="黑体" w:hAnsi="黑体" w:eastAsia="黑体"/>
          <w:b/>
          <w:szCs w:val="21"/>
        </w:rPr>
        <w:t>前沿进展类项目</w:t>
      </w:r>
      <w:r>
        <w:rPr>
          <w:rFonts w:hint="eastAsia" w:ascii="仿宋_GB2312" w:hAnsi="Times New Roman" w:eastAsia="仿宋_GB2312"/>
          <w:szCs w:val="21"/>
        </w:rPr>
        <w:t>应注明授课教师类别：</w:t>
      </w:r>
      <w:r>
        <w:rPr>
          <w:rFonts w:hint="eastAsia" w:ascii="宋体" w:hAnsi="宋体"/>
          <w:bCs/>
          <w:szCs w:val="21"/>
        </w:rPr>
        <w:t>①</w:t>
      </w:r>
      <w:r>
        <w:rPr>
          <w:rFonts w:hint="eastAsia" w:ascii="仿宋_GB2312" w:hAnsi="仿宋" w:eastAsia="仿宋_GB2312"/>
          <w:bCs/>
          <w:szCs w:val="21"/>
        </w:rPr>
        <w:t>中国科学院院士、中国工程院院士、国医大师、全国</w:t>
      </w:r>
      <w:r>
        <w:rPr>
          <w:rFonts w:ascii="仿宋_GB2312" w:hAnsi="仿宋" w:eastAsia="仿宋_GB2312"/>
          <w:bCs/>
          <w:szCs w:val="21"/>
        </w:rPr>
        <w:t>名中医、</w:t>
      </w:r>
      <w:r>
        <w:rPr>
          <w:rFonts w:hint="eastAsia" w:ascii="仿宋_GB2312" w:hAnsi="仿宋" w:eastAsia="仿宋_GB2312"/>
          <w:bCs/>
          <w:szCs w:val="21"/>
        </w:rPr>
        <w:t>岐黄</w:t>
      </w:r>
      <w:r>
        <w:rPr>
          <w:rFonts w:ascii="仿宋_GB2312" w:hAnsi="仿宋" w:eastAsia="仿宋_GB2312"/>
          <w:bCs/>
          <w:szCs w:val="21"/>
        </w:rPr>
        <w:t>学者</w:t>
      </w:r>
      <w:r>
        <w:rPr>
          <w:rFonts w:hint="eastAsia" w:ascii="仿宋_GB2312" w:hAnsi="仿宋" w:eastAsia="仿宋_GB2312"/>
          <w:bCs/>
          <w:szCs w:val="21"/>
        </w:rPr>
        <w:t>；</w:t>
      </w:r>
      <w:r>
        <w:rPr>
          <w:rFonts w:hint="eastAsia" w:ascii="仿宋_GB2312" w:hAnsi="宋体" w:eastAsia="仿宋_GB2312"/>
          <w:bCs/>
          <w:szCs w:val="21"/>
        </w:rPr>
        <w:t>②</w:t>
      </w:r>
      <w:r>
        <w:rPr>
          <w:rFonts w:hint="eastAsia" w:ascii="仿宋_GB2312" w:hAnsi="仿宋" w:eastAsia="仿宋_GB2312"/>
          <w:bCs/>
          <w:szCs w:val="21"/>
        </w:rPr>
        <w:t>长江学者、西部之光访问学者等国家高层次人才培养项目培养对象；</w:t>
      </w:r>
      <w:r>
        <w:rPr>
          <w:rFonts w:hint="eastAsia" w:ascii="仿宋_GB2312" w:hAnsi="宋体" w:eastAsia="仿宋_GB2312"/>
          <w:bCs/>
          <w:szCs w:val="21"/>
        </w:rPr>
        <w:t>③</w:t>
      </w:r>
      <w:r>
        <w:rPr>
          <w:rFonts w:hint="eastAsia" w:ascii="仿宋_GB2312" w:hAnsi="仿宋" w:eastAsia="仿宋_GB2312"/>
          <w:bCs/>
          <w:szCs w:val="21"/>
        </w:rPr>
        <w:t>全国名老中医药专家传承工作室专家；</w:t>
      </w:r>
      <w:r>
        <w:rPr>
          <w:rFonts w:hint="eastAsia" w:ascii="仿宋_GB2312" w:hAnsi="宋体" w:eastAsia="仿宋_GB2312"/>
          <w:bCs/>
          <w:szCs w:val="21"/>
        </w:rPr>
        <w:t>④</w:t>
      </w:r>
      <w:r>
        <w:rPr>
          <w:rFonts w:hint="eastAsia" w:ascii="仿宋_GB2312" w:hAnsi="仿宋" w:eastAsia="仿宋_GB2312"/>
          <w:bCs/>
          <w:szCs w:val="21"/>
        </w:rPr>
        <w:t>全国老中医药专家学术经验继承工作指导老师；</w:t>
      </w:r>
      <w:r>
        <w:rPr>
          <w:rFonts w:hint="eastAsia" w:ascii="仿宋_GB2312" w:hAnsi="宋体" w:eastAsia="仿宋_GB2312"/>
          <w:bCs/>
          <w:szCs w:val="21"/>
        </w:rPr>
        <w:t>⑤</w:t>
      </w:r>
      <w:r>
        <w:rPr>
          <w:rFonts w:hint="eastAsia" w:ascii="仿宋_GB2312" w:hAnsi="仿宋" w:eastAsia="仿宋_GB2312"/>
          <w:bCs/>
          <w:szCs w:val="21"/>
        </w:rPr>
        <w:t>全国中医学术流派传承工作室代表性传承人；⑥国家中医药管理局重点学科（专科）学科带头人或学术带头人；</w:t>
      </w:r>
      <w:r>
        <w:rPr>
          <w:rFonts w:hint="eastAsia" w:ascii="仿宋_GB2312" w:hAnsi="宋体" w:eastAsia="仿宋_GB2312"/>
          <w:bCs/>
          <w:szCs w:val="21"/>
        </w:rPr>
        <w:t>⑦</w:t>
      </w:r>
      <w:r>
        <w:rPr>
          <w:rFonts w:hint="eastAsia" w:ascii="仿宋_GB2312" w:hAnsi="仿宋" w:eastAsia="仿宋_GB2312"/>
          <w:bCs/>
          <w:szCs w:val="21"/>
        </w:rPr>
        <w:t>全国优秀中医临床人才、青年岐黄学者。</w:t>
      </w:r>
    </w:p>
    <w:p>
      <w:pPr>
        <w:rPr>
          <w:rFonts w:ascii="黑体" w:hAnsi="Times New Roman" w:eastAsia="黑体"/>
          <w:sz w:val="32"/>
          <w:szCs w:val="32"/>
        </w:rPr>
        <w:sectPr>
          <w:pgSz w:w="11906" w:h="16838"/>
          <w:pgMar w:top="1304" w:right="1588" w:bottom="1304" w:left="1588" w:header="851" w:footer="992" w:gutter="0"/>
          <w:cols w:space="425" w:num="1"/>
          <w:docGrid w:type="lines" w:linePitch="312" w:charSpace="0"/>
        </w:sectPr>
      </w:pPr>
    </w:p>
    <w:p>
      <w:pPr>
        <w:spacing w:line="360" w:lineRule="exact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三、2022年备案项目基本情况</w:t>
      </w:r>
    </w:p>
    <w:tbl>
      <w:tblPr>
        <w:tblStyle w:val="7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651"/>
        <w:gridCol w:w="617"/>
        <w:gridCol w:w="1423"/>
        <w:gridCol w:w="27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8" w:hRule="atLeast"/>
        </w:trPr>
        <w:tc>
          <w:tcPr>
            <w:tcW w:w="241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实施方式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培训班      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研修班  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远程教育    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11" w:type="dxa"/>
            <w:vMerge w:val="restart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培训对象</w:t>
            </w:r>
          </w:p>
        </w:tc>
        <w:tc>
          <w:tcPr>
            <w:tcW w:w="165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所属科别</w:t>
            </w:r>
          </w:p>
        </w:tc>
        <w:tc>
          <w:tcPr>
            <w:tcW w:w="5578" w:type="dxa"/>
            <w:gridSpan w:val="4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11" w:type="dxa"/>
            <w:vMerge w:val="continue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培训范围</w:t>
            </w:r>
          </w:p>
        </w:tc>
        <w:tc>
          <w:tcPr>
            <w:tcW w:w="5578" w:type="dxa"/>
            <w:gridSpan w:val="4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全国 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本地区 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农村 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城市社区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11" w:type="dxa"/>
            <w:vMerge w:val="continue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人员层次</w:t>
            </w:r>
          </w:p>
        </w:tc>
        <w:tc>
          <w:tcPr>
            <w:tcW w:w="5578" w:type="dxa"/>
            <w:gridSpan w:val="4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初级以下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初级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中级    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计划培训人数</w:t>
            </w:r>
          </w:p>
        </w:tc>
        <w:tc>
          <w:tcPr>
            <w:tcW w:w="165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收费标准</w:t>
            </w:r>
          </w:p>
        </w:tc>
        <w:tc>
          <w:tcPr>
            <w:tcW w:w="3538" w:type="dxa"/>
            <w:gridSpan w:val="2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1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培训地点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before="170" w:after="170" w:line="300" w:lineRule="exact"/>
              <w:ind w:firstLine="840" w:firstLineChars="3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省（区、市）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培训日期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月  日至  月  日</w:t>
            </w:r>
            <w:r>
              <w:rPr>
                <w:rFonts w:hint="eastAsia" w:ascii="仿宋_GB2312" w:hAnsi="Times New Roman" w:eastAsia="仿宋_GB2312"/>
                <w:sz w:val="22"/>
                <w:szCs w:val="28"/>
              </w:rPr>
              <w:t>（不含报到及撤离时间）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教学时数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申请学分</w:t>
            </w:r>
          </w:p>
        </w:tc>
        <w:tc>
          <w:tcPr>
            <w:tcW w:w="3260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考核办法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联 系 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固定电话</w:t>
            </w:r>
          </w:p>
        </w:tc>
        <w:tc>
          <w:tcPr>
            <w:tcW w:w="3260" w:type="dxa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四、审批意见</w:t>
      </w:r>
    </w:p>
    <w:tbl>
      <w:tblPr>
        <w:tblStyle w:val="7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主办单位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意见</w:t>
            </w:r>
          </w:p>
          <w:p>
            <w:pPr>
              <w:spacing w:line="360" w:lineRule="exac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tabs>
                <w:tab w:val="left" w:pos="4766"/>
              </w:tabs>
              <w:spacing w:line="360" w:lineRule="exact"/>
              <w:ind w:firstLine="4480" w:firstLineChars="16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省级中医药主管部门（中医药继续教育委员会）意见</w:t>
            </w:r>
          </w:p>
        </w:tc>
        <w:tc>
          <w:tcPr>
            <w:tcW w:w="7938" w:type="dxa"/>
          </w:tcPr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　　　　　　　　（盖章）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国家中医药管理局中医药继续教育委员会审批意见</w:t>
            </w:r>
          </w:p>
        </w:tc>
        <w:tc>
          <w:tcPr>
            <w:tcW w:w="7938" w:type="dxa"/>
          </w:tcPr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　　　　　　　　（签字）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备  注</w:t>
            </w:r>
          </w:p>
        </w:tc>
        <w:tc>
          <w:tcPr>
            <w:tcW w:w="7938" w:type="dxa"/>
          </w:tcPr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  <w:szCs w:val="24"/>
        </w:rPr>
        <w:sectPr>
          <w:footerReference r:id="rId6" w:type="default"/>
          <w:pgSz w:w="11906" w:h="16838"/>
          <w:pgMar w:top="1304" w:right="1588" w:bottom="1304" w:left="1588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填表说明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p>
      <w:pPr>
        <w:spacing w:line="50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一、本申请表填写内容须实事求是，表达应简明扼要。</w:t>
      </w:r>
      <w:r>
        <w:rPr>
          <w:rFonts w:hint="eastAsia" w:ascii="仿宋_GB2312" w:hAnsi="宋体" w:eastAsia="仿宋_GB2312"/>
          <w:sz w:val="28"/>
          <w:szCs w:val="28"/>
        </w:rPr>
        <w:t>表格内选择项内容在</w:t>
      </w:r>
      <w:r>
        <w:rPr>
          <w:rFonts w:hint="eastAsia" w:ascii="仿宋_GB2312" w:hAnsi="Times New Roman" w:eastAsia="仿宋_GB2312"/>
          <w:sz w:val="28"/>
          <w:szCs w:val="28"/>
        </w:rPr>
        <w:t>□内打“√”。</w:t>
      </w:r>
      <w:r>
        <w:rPr>
          <w:rFonts w:hint="eastAsia" w:ascii="仿宋_GB2312" w:hAnsi="宋体" w:eastAsia="仿宋_GB2312"/>
          <w:sz w:val="28"/>
          <w:szCs w:val="28"/>
        </w:rPr>
        <w:t>无填写内容时填</w:t>
      </w:r>
      <w:r>
        <w:rPr>
          <w:rFonts w:hint="eastAsia" w:ascii="仿宋_GB2312" w:hAnsi="Times New Roman" w:eastAsia="仿宋_GB2312"/>
          <w:sz w:val="28"/>
          <w:szCs w:val="28"/>
        </w:rPr>
        <w:t>“</w:t>
      </w:r>
      <w:r>
        <w:rPr>
          <w:rFonts w:hint="eastAsia" w:ascii="仿宋_GB2312" w:hAnsi="宋体" w:eastAsia="仿宋_GB2312"/>
          <w:sz w:val="28"/>
          <w:szCs w:val="28"/>
        </w:rPr>
        <w:t>无</w:t>
      </w:r>
      <w:r>
        <w:rPr>
          <w:rFonts w:hint="eastAsia" w:ascii="仿宋_GB2312" w:hAnsi="Times New Roman" w:eastAsia="仿宋_GB2312"/>
          <w:sz w:val="28"/>
          <w:szCs w:val="28"/>
        </w:rPr>
        <w:t>”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二、备案申请条件：</w:t>
      </w:r>
      <w:r>
        <w:rPr>
          <w:rFonts w:hint="eastAsia" w:ascii="仿宋_GB2312" w:hAnsi="黑体" w:eastAsia="仿宋_GB2312"/>
          <w:sz w:val="28"/>
          <w:szCs w:val="28"/>
        </w:rPr>
        <w:t>内容相同、名称相近、</w:t>
      </w:r>
      <w:r>
        <w:rPr>
          <w:rFonts w:ascii="仿宋_GB2312" w:hAnsi="黑体" w:eastAsia="仿宋_GB2312"/>
          <w:sz w:val="28"/>
          <w:szCs w:val="28"/>
        </w:rPr>
        <w:t>主办单位及项目负责人相同</w:t>
      </w:r>
      <w:r>
        <w:rPr>
          <w:rFonts w:hint="eastAsia" w:ascii="仿宋_GB2312" w:hAnsi="黑体" w:eastAsia="仿宋_GB2312"/>
          <w:sz w:val="28"/>
          <w:szCs w:val="28"/>
        </w:rPr>
        <w:t>的项目，3次被列入20</w:t>
      </w:r>
      <w:r>
        <w:rPr>
          <w:rFonts w:ascii="仿宋_GB2312" w:hAnsi="黑体" w:eastAsia="仿宋_GB2312"/>
          <w:sz w:val="28"/>
          <w:szCs w:val="28"/>
        </w:rPr>
        <w:t>17-</w:t>
      </w:r>
      <w:r>
        <w:rPr>
          <w:rFonts w:hint="eastAsia" w:ascii="仿宋_GB2312" w:hAnsi="黑体" w:eastAsia="仿宋_GB2312"/>
          <w:sz w:val="28"/>
          <w:szCs w:val="28"/>
        </w:rPr>
        <w:t>20</w:t>
      </w:r>
      <w:r>
        <w:rPr>
          <w:rFonts w:ascii="仿宋_GB2312" w:hAnsi="黑体" w:eastAsia="仿宋_GB2312"/>
          <w:sz w:val="28"/>
          <w:szCs w:val="28"/>
        </w:rPr>
        <w:t>21</w:t>
      </w:r>
      <w:r>
        <w:rPr>
          <w:rFonts w:hint="eastAsia" w:ascii="仿宋_GB2312" w:hAnsi="黑体" w:eastAsia="仿宋_GB2312"/>
          <w:sz w:val="28"/>
          <w:szCs w:val="28"/>
        </w:rPr>
        <w:t>年国家级中医药继续教育项目；按规定执行，每年度培训人数在60人次以上，学员满意度90%以上；按规定报送项目执行情况等相关材料。</w:t>
      </w:r>
    </w:p>
    <w:p>
      <w:pPr>
        <w:spacing w:line="50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三、项目类别分为知识技能类、学习提高类、前沿进展类。“知识技能类”以中医药基本理论、基础知识和基本技能为主，主要针对乡村医生、初级及以下、中级中医药专业技术人员；“学习提高类”以提高综合素质和专业能力为主，主要针对中级及以上中医药专业技术人员；“前沿进展类”以本专业前沿知识、理论、方法、技术或跨学科融合为主，主要针对中、高级中医药专业技术人员。三者只可选择其一。</w:t>
      </w:r>
    </w:p>
    <w:p>
      <w:pPr>
        <w:spacing w:line="50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四、项目名称、内容、教学时数及授课教师不可任意更改。教学时数计算为每个学时50分钟，半天4学时，每天不超过8学时，报到、撤离等与教学无关的时间不计入。</w:t>
      </w:r>
    </w:p>
    <w:p>
      <w:pPr>
        <w:spacing w:line="50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五、培训对象所属学科应详细注明，并填写相应代码（见附表）。</w:t>
      </w:r>
    </w:p>
    <w:p>
      <w:pPr>
        <w:spacing w:line="50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六、主办单位联系人及固定电话将在文件中公布，请如实填写。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七、</w:t>
      </w:r>
      <w:r>
        <w:rPr>
          <w:rFonts w:hint="eastAsia" w:ascii="仿宋_GB2312" w:hAnsi="宋体" w:eastAsia="仿宋_GB2312"/>
          <w:sz w:val="28"/>
          <w:szCs w:val="28"/>
        </w:rPr>
        <w:t>本申报表须用</w:t>
      </w:r>
      <w:r>
        <w:rPr>
          <w:rFonts w:hint="eastAsia" w:ascii="仿宋_GB2312" w:hAnsi="Times New Roman" w:eastAsia="仿宋_GB2312"/>
          <w:sz w:val="28"/>
          <w:szCs w:val="28"/>
        </w:rPr>
        <w:t>A4</w:t>
      </w:r>
      <w:r>
        <w:rPr>
          <w:rFonts w:hint="eastAsia" w:ascii="仿宋_GB2312" w:hAnsi="宋体" w:eastAsia="仿宋_GB2312"/>
          <w:sz w:val="28"/>
          <w:szCs w:val="28"/>
        </w:rPr>
        <w:t>纸打印，超出格式者可另加页。</w:t>
      </w: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  <w:sectPr>
          <w:pgSz w:w="11906" w:h="16838"/>
          <w:pgMar w:top="1304" w:right="1588" w:bottom="1304" w:left="1588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</w:p>
    <w:p>
      <w:pPr>
        <w:spacing w:line="500" w:lineRule="exact"/>
        <w:jc w:val="center"/>
        <w:rPr>
          <w:rFonts w:ascii="黑体" w:hAnsi="Times New Roman" w:eastAsia="黑体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Times New Roman" w:eastAsia="方正小标宋简体"/>
          <w:sz w:val="44"/>
          <w:szCs w:val="36"/>
        </w:rPr>
      </w:pPr>
      <w:r>
        <w:rPr>
          <w:rFonts w:hint="eastAsia" w:ascii="方正小标宋简体" w:hAnsi="Times New Roman" w:eastAsia="方正小标宋简体"/>
          <w:sz w:val="44"/>
          <w:szCs w:val="36"/>
        </w:rPr>
        <w:t>国家级中医药继续教育项目学科分类及代码</w:t>
      </w:r>
    </w:p>
    <w:p>
      <w:pPr>
        <w:spacing w:line="500" w:lineRule="exact"/>
        <w:jc w:val="center"/>
        <w:rPr>
          <w:rFonts w:ascii="黑体" w:hAnsi="Times New Roman" w:eastAsia="黑体"/>
          <w:sz w:val="32"/>
          <w:szCs w:val="32"/>
        </w:rPr>
      </w:pPr>
    </w:p>
    <w:tbl>
      <w:tblPr>
        <w:tblStyle w:val="7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977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代码</w:t>
            </w:r>
          </w:p>
        </w:tc>
        <w:tc>
          <w:tcPr>
            <w:tcW w:w="2977" w:type="dxa"/>
          </w:tcPr>
          <w:p>
            <w:pPr>
              <w:spacing w:line="50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学科名称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代码</w:t>
            </w:r>
          </w:p>
        </w:tc>
        <w:tc>
          <w:tcPr>
            <w:tcW w:w="2977" w:type="dxa"/>
          </w:tcPr>
          <w:p>
            <w:pPr>
              <w:spacing w:line="50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学科名称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中医基础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中医外科相关学科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中医脑病学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中医妇科学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中医心病学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中医肝病学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中医骨伤科学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中医脾胃病学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针灸学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中医肺病学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推拿学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中医肾病学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中医血液病学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中医耳鼻喉科学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中医肿瘤病学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中医康复学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中医内分泌病学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中医急诊学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中医痹病学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中医“治未病”学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中医老年病学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中医神志病学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中医内科相关学科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少数民族医药学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中医皮肤病学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中医药管理学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中医肛肠病学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其他学科</w:t>
            </w:r>
          </w:p>
        </w:tc>
      </w:tr>
    </w:tbl>
    <w:p>
      <w:pPr>
        <w:spacing w:line="360" w:lineRule="exact"/>
        <w:ind w:left="840" w:hanging="840" w:hangingChars="300"/>
        <w:jc w:val="lef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注：1.中医基础主要包括中医基础理论、中医诊断学、中医方剂学、四大经典、医史、文献、医古文等。</w:t>
      </w:r>
    </w:p>
    <w:p>
      <w:pPr>
        <w:spacing w:line="360" w:lineRule="exact"/>
        <w:ind w:firstLine="560" w:firstLineChars="200"/>
        <w:jc w:val="left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仿宋_GB2312" w:hAnsi="Times New Roman" w:eastAsia="仿宋_GB2312"/>
          <w:sz w:val="28"/>
          <w:szCs w:val="28"/>
        </w:rPr>
        <w:t>2.表中各学科均包含中西医结合相关学科。</w:t>
      </w:r>
    </w:p>
    <w:p>
      <w:pPr>
        <w:spacing w:line="600" w:lineRule="exact"/>
        <w:rPr>
          <w:rFonts w:ascii="Times New Roman" w:hAnsi="Times New Roman"/>
          <w:szCs w:val="24"/>
        </w:rPr>
      </w:pPr>
      <w:bookmarkStart w:id="2" w:name="_GoBack"/>
      <w:bookmarkEnd w:id="2"/>
    </w:p>
    <w:sectPr>
      <w:pgSz w:w="11906" w:h="16838"/>
      <w:pgMar w:top="1701" w:right="1531" w:bottom="1701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B1"/>
    <w:rsid w:val="00001E60"/>
    <w:rsid w:val="00004E54"/>
    <w:rsid w:val="00006B22"/>
    <w:rsid w:val="00010DCA"/>
    <w:rsid w:val="00011C01"/>
    <w:rsid w:val="00014499"/>
    <w:rsid w:val="0001636B"/>
    <w:rsid w:val="00020FD5"/>
    <w:rsid w:val="000250B5"/>
    <w:rsid w:val="000443E0"/>
    <w:rsid w:val="0005406D"/>
    <w:rsid w:val="0006284C"/>
    <w:rsid w:val="000857A9"/>
    <w:rsid w:val="0008789B"/>
    <w:rsid w:val="000A2DC3"/>
    <w:rsid w:val="000A6D05"/>
    <w:rsid w:val="000E56EC"/>
    <w:rsid w:val="000E576A"/>
    <w:rsid w:val="00103A64"/>
    <w:rsid w:val="001104FD"/>
    <w:rsid w:val="001111DD"/>
    <w:rsid w:val="00114FED"/>
    <w:rsid w:val="001158B7"/>
    <w:rsid w:val="00121768"/>
    <w:rsid w:val="00125E1F"/>
    <w:rsid w:val="00132430"/>
    <w:rsid w:val="00132699"/>
    <w:rsid w:val="00133716"/>
    <w:rsid w:val="0013622D"/>
    <w:rsid w:val="00137E5C"/>
    <w:rsid w:val="0015019A"/>
    <w:rsid w:val="00153DA8"/>
    <w:rsid w:val="001552B5"/>
    <w:rsid w:val="00160151"/>
    <w:rsid w:val="00163E40"/>
    <w:rsid w:val="00170E1D"/>
    <w:rsid w:val="00175F02"/>
    <w:rsid w:val="001834FC"/>
    <w:rsid w:val="001842AD"/>
    <w:rsid w:val="001965DC"/>
    <w:rsid w:val="001A1E90"/>
    <w:rsid w:val="001A51AF"/>
    <w:rsid w:val="001B641F"/>
    <w:rsid w:val="001C3799"/>
    <w:rsid w:val="001C4B96"/>
    <w:rsid w:val="001D12A5"/>
    <w:rsid w:val="001D4B9F"/>
    <w:rsid w:val="001D6436"/>
    <w:rsid w:val="001E2834"/>
    <w:rsid w:val="001F36F8"/>
    <w:rsid w:val="001F6F1D"/>
    <w:rsid w:val="00200EF4"/>
    <w:rsid w:val="00203370"/>
    <w:rsid w:val="0021224E"/>
    <w:rsid w:val="00212F27"/>
    <w:rsid w:val="00226525"/>
    <w:rsid w:val="00230318"/>
    <w:rsid w:val="00230C47"/>
    <w:rsid w:val="00231C93"/>
    <w:rsid w:val="002350D7"/>
    <w:rsid w:val="00254EBB"/>
    <w:rsid w:val="002629AA"/>
    <w:rsid w:val="00263CB2"/>
    <w:rsid w:val="00265E02"/>
    <w:rsid w:val="00274C0D"/>
    <w:rsid w:val="00281361"/>
    <w:rsid w:val="00293ACE"/>
    <w:rsid w:val="002A52D5"/>
    <w:rsid w:val="002B406D"/>
    <w:rsid w:val="002C1C0A"/>
    <w:rsid w:val="002C31A8"/>
    <w:rsid w:val="002C5ADD"/>
    <w:rsid w:val="002D1ACE"/>
    <w:rsid w:val="002D3267"/>
    <w:rsid w:val="002D7D54"/>
    <w:rsid w:val="002E4475"/>
    <w:rsid w:val="002F0B3C"/>
    <w:rsid w:val="002F4BC0"/>
    <w:rsid w:val="003061F7"/>
    <w:rsid w:val="00307C1D"/>
    <w:rsid w:val="00310FDB"/>
    <w:rsid w:val="00311E05"/>
    <w:rsid w:val="00312F12"/>
    <w:rsid w:val="003133ED"/>
    <w:rsid w:val="003252EB"/>
    <w:rsid w:val="00325C49"/>
    <w:rsid w:val="00334467"/>
    <w:rsid w:val="00334BB4"/>
    <w:rsid w:val="00342587"/>
    <w:rsid w:val="003458CF"/>
    <w:rsid w:val="00354B96"/>
    <w:rsid w:val="00354CBB"/>
    <w:rsid w:val="00355009"/>
    <w:rsid w:val="003555C5"/>
    <w:rsid w:val="00355B21"/>
    <w:rsid w:val="00374B86"/>
    <w:rsid w:val="00381BA5"/>
    <w:rsid w:val="003838D8"/>
    <w:rsid w:val="00386438"/>
    <w:rsid w:val="00392313"/>
    <w:rsid w:val="003A2B83"/>
    <w:rsid w:val="003A3922"/>
    <w:rsid w:val="003B0E54"/>
    <w:rsid w:val="003B56B9"/>
    <w:rsid w:val="003B7027"/>
    <w:rsid w:val="003C26E2"/>
    <w:rsid w:val="003D44B1"/>
    <w:rsid w:val="003D5AB4"/>
    <w:rsid w:val="003E5FCB"/>
    <w:rsid w:val="003F2063"/>
    <w:rsid w:val="003F55E8"/>
    <w:rsid w:val="003F60E7"/>
    <w:rsid w:val="003F768F"/>
    <w:rsid w:val="003F7A62"/>
    <w:rsid w:val="003F7D32"/>
    <w:rsid w:val="00403E3B"/>
    <w:rsid w:val="004125EC"/>
    <w:rsid w:val="004207C2"/>
    <w:rsid w:val="004232DE"/>
    <w:rsid w:val="00423E68"/>
    <w:rsid w:val="00432EA6"/>
    <w:rsid w:val="0044686D"/>
    <w:rsid w:val="00446FBD"/>
    <w:rsid w:val="00447052"/>
    <w:rsid w:val="004567D7"/>
    <w:rsid w:val="00463911"/>
    <w:rsid w:val="00465797"/>
    <w:rsid w:val="00465CAE"/>
    <w:rsid w:val="00471476"/>
    <w:rsid w:val="00473352"/>
    <w:rsid w:val="00480A2A"/>
    <w:rsid w:val="00481B7C"/>
    <w:rsid w:val="004933F4"/>
    <w:rsid w:val="0049354A"/>
    <w:rsid w:val="00497AEC"/>
    <w:rsid w:val="00497B53"/>
    <w:rsid w:val="004A27B2"/>
    <w:rsid w:val="004A6CA2"/>
    <w:rsid w:val="004B26D5"/>
    <w:rsid w:val="004C5693"/>
    <w:rsid w:val="004C6258"/>
    <w:rsid w:val="004D0EEE"/>
    <w:rsid w:val="004D4485"/>
    <w:rsid w:val="004E3457"/>
    <w:rsid w:val="004E35E5"/>
    <w:rsid w:val="004F2831"/>
    <w:rsid w:val="004F52AC"/>
    <w:rsid w:val="0050265D"/>
    <w:rsid w:val="00505E7B"/>
    <w:rsid w:val="0051135C"/>
    <w:rsid w:val="005217E5"/>
    <w:rsid w:val="005255C8"/>
    <w:rsid w:val="005269D6"/>
    <w:rsid w:val="005271C1"/>
    <w:rsid w:val="00536BCF"/>
    <w:rsid w:val="00537636"/>
    <w:rsid w:val="00537C68"/>
    <w:rsid w:val="005429E2"/>
    <w:rsid w:val="00543771"/>
    <w:rsid w:val="00544231"/>
    <w:rsid w:val="0055051B"/>
    <w:rsid w:val="00555138"/>
    <w:rsid w:val="00557E50"/>
    <w:rsid w:val="00562DD0"/>
    <w:rsid w:val="00566514"/>
    <w:rsid w:val="00566EB0"/>
    <w:rsid w:val="00573CA8"/>
    <w:rsid w:val="00576942"/>
    <w:rsid w:val="00582745"/>
    <w:rsid w:val="005836CB"/>
    <w:rsid w:val="0058544C"/>
    <w:rsid w:val="005944CF"/>
    <w:rsid w:val="005C706E"/>
    <w:rsid w:val="005D4B78"/>
    <w:rsid w:val="005D78A1"/>
    <w:rsid w:val="005E7EFF"/>
    <w:rsid w:val="0061005C"/>
    <w:rsid w:val="00610560"/>
    <w:rsid w:val="00614829"/>
    <w:rsid w:val="00622DCA"/>
    <w:rsid w:val="006359EB"/>
    <w:rsid w:val="00637CF5"/>
    <w:rsid w:val="00645224"/>
    <w:rsid w:val="00645C18"/>
    <w:rsid w:val="00651CAE"/>
    <w:rsid w:val="006529D1"/>
    <w:rsid w:val="006539D8"/>
    <w:rsid w:val="00661DA7"/>
    <w:rsid w:val="006641F2"/>
    <w:rsid w:val="006647E9"/>
    <w:rsid w:val="00671F40"/>
    <w:rsid w:val="00672E15"/>
    <w:rsid w:val="00682B7F"/>
    <w:rsid w:val="006874E7"/>
    <w:rsid w:val="00687F9B"/>
    <w:rsid w:val="00690238"/>
    <w:rsid w:val="006A55D2"/>
    <w:rsid w:val="006B1DBE"/>
    <w:rsid w:val="006D35C9"/>
    <w:rsid w:val="006E3205"/>
    <w:rsid w:val="006E59EF"/>
    <w:rsid w:val="006F0D17"/>
    <w:rsid w:val="006F21AE"/>
    <w:rsid w:val="006F3E74"/>
    <w:rsid w:val="006F3FE8"/>
    <w:rsid w:val="0070106B"/>
    <w:rsid w:val="00705956"/>
    <w:rsid w:val="00705983"/>
    <w:rsid w:val="00711B55"/>
    <w:rsid w:val="00717615"/>
    <w:rsid w:val="007254A5"/>
    <w:rsid w:val="007268B8"/>
    <w:rsid w:val="00732AB2"/>
    <w:rsid w:val="00736F66"/>
    <w:rsid w:val="00745CBE"/>
    <w:rsid w:val="007468E7"/>
    <w:rsid w:val="00746F73"/>
    <w:rsid w:val="00751556"/>
    <w:rsid w:val="00761B20"/>
    <w:rsid w:val="00763790"/>
    <w:rsid w:val="00772844"/>
    <w:rsid w:val="0077309E"/>
    <w:rsid w:val="00775CAE"/>
    <w:rsid w:val="0079186B"/>
    <w:rsid w:val="0079240F"/>
    <w:rsid w:val="00793AE7"/>
    <w:rsid w:val="00794CFD"/>
    <w:rsid w:val="007A413F"/>
    <w:rsid w:val="007B1ABE"/>
    <w:rsid w:val="007C0065"/>
    <w:rsid w:val="007C4E3C"/>
    <w:rsid w:val="007C53E5"/>
    <w:rsid w:val="007D2884"/>
    <w:rsid w:val="007E6921"/>
    <w:rsid w:val="007E7B8D"/>
    <w:rsid w:val="007F17D7"/>
    <w:rsid w:val="00801067"/>
    <w:rsid w:val="008020D7"/>
    <w:rsid w:val="008162D5"/>
    <w:rsid w:val="00817A74"/>
    <w:rsid w:val="00837EB4"/>
    <w:rsid w:val="00840053"/>
    <w:rsid w:val="00840B78"/>
    <w:rsid w:val="00845066"/>
    <w:rsid w:val="00847CF3"/>
    <w:rsid w:val="008501B6"/>
    <w:rsid w:val="00864C0A"/>
    <w:rsid w:val="00866D2E"/>
    <w:rsid w:val="008706B6"/>
    <w:rsid w:val="00872DA3"/>
    <w:rsid w:val="00875817"/>
    <w:rsid w:val="00894354"/>
    <w:rsid w:val="00895671"/>
    <w:rsid w:val="008A11B0"/>
    <w:rsid w:val="008A5CB3"/>
    <w:rsid w:val="008A7817"/>
    <w:rsid w:val="008B50CC"/>
    <w:rsid w:val="008B73A3"/>
    <w:rsid w:val="008C583D"/>
    <w:rsid w:val="008D11A6"/>
    <w:rsid w:val="008D30D7"/>
    <w:rsid w:val="008D4AFA"/>
    <w:rsid w:val="008E1AA4"/>
    <w:rsid w:val="008E3122"/>
    <w:rsid w:val="008F42D1"/>
    <w:rsid w:val="00900E65"/>
    <w:rsid w:val="00903456"/>
    <w:rsid w:val="00906D10"/>
    <w:rsid w:val="009211C6"/>
    <w:rsid w:val="00923318"/>
    <w:rsid w:val="00923936"/>
    <w:rsid w:val="00926F8C"/>
    <w:rsid w:val="00930390"/>
    <w:rsid w:val="0093266D"/>
    <w:rsid w:val="00937253"/>
    <w:rsid w:val="0094177C"/>
    <w:rsid w:val="00954BA2"/>
    <w:rsid w:val="0096336A"/>
    <w:rsid w:val="0096352D"/>
    <w:rsid w:val="0096495E"/>
    <w:rsid w:val="0097146D"/>
    <w:rsid w:val="00976ECD"/>
    <w:rsid w:val="009858BC"/>
    <w:rsid w:val="00991488"/>
    <w:rsid w:val="00991BA2"/>
    <w:rsid w:val="00996F71"/>
    <w:rsid w:val="009A139E"/>
    <w:rsid w:val="009A5F56"/>
    <w:rsid w:val="009B2118"/>
    <w:rsid w:val="009C0A5E"/>
    <w:rsid w:val="009C1756"/>
    <w:rsid w:val="009D0BAA"/>
    <w:rsid w:val="009D2C51"/>
    <w:rsid w:val="009E2BEA"/>
    <w:rsid w:val="009E4C20"/>
    <w:rsid w:val="009E5206"/>
    <w:rsid w:val="009E6395"/>
    <w:rsid w:val="009E6CE5"/>
    <w:rsid w:val="009E75BE"/>
    <w:rsid w:val="009F3324"/>
    <w:rsid w:val="009F75D6"/>
    <w:rsid w:val="00A040AA"/>
    <w:rsid w:val="00A10937"/>
    <w:rsid w:val="00A1620F"/>
    <w:rsid w:val="00A43E24"/>
    <w:rsid w:val="00A47101"/>
    <w:rsid w:val="00A73920"/>
    <w:rsid w:val="00A76B52"/>
    <w:rsid w:val="00A85DE2"/>
    <w:rsid w:val="00A868B4"/>
    <w:rsid w:val="00A9210A"/>
    <w:rsid w:val="00A96889"/>
    <w:rsid w:val="00A97D67"/>
    <w:rsid w:val="00AA0CF7"/>
    <w:rsid w:val="00AA61EF"/>
    <w:rsid w:val="00AA6F71"/>
    <w:rsid w:val="00AA7691"/>
    <w:rsid w:val="00AB322E"/>
    <w:rsid w:val="00AB6B63"/>
    <w:rsid w:val="00AB6E57"/>
    <w:rsid w:val="00AD462F"/>
    <w:rsid w:val="00AD5177"/>
    <w:rsid w:val="00AD5EB1"/>
    <w:rsid w:val="00AE0111"/>
    <w:rsid w:val="00AE3BB1"/>
    <w:rsid w:val="00AE43FC"/>
    <w:rsid w:val="00AE4557"/>
    <w:rsid w:val="00AE4FF0"/>
    <w:rsid w:val="00AE7236"/>
    <w:rsid w:val="00AF47FB"/>
    <w:rsid w:val="00B06A9E"/>
    <w:rsid w:val="00B07E77"/>
    <w:rsid w:val="00B37312"/>
    <w:rsid w:val="00B40B5F"/>
    <w:rsid w:val="00B41E8D"/>
    <w:rsid w:val="00B46F44"/>
    <w:rsid w:val="00B50540"/>
    <w:rsid w:val="00B551C1"/>
    <w:rsid w:val="00B613EB"/>
    <w:rsid w:val="00B71819"/>
    <w:rsid w:val="00B71C71"/>
    <w:rsid w:val="00B72482"/>
    <w:rsid w:val="00B84195"/>
    <w:rsid w:val="00B916F1"/>
    <w:rsid w:val="00B9214F"/>
    <w:rsid w:val="00B92C45"/>
    <w:rsid w:val="00B93013"/>
    <w:rsid w:val="00B94264"/>
    <w:rsid w:val="00B9741C"/>
    <w:rsid w:val="00BA0AF0"/>
    <w:rsid w:val="00BA5004"/>
    <w:rsid w:val="00BD1709"/>
    <w:rsid w:val="00BE2E69"/>
    <w:rsid w:val="00C04E47"/>
    <w:rsid w:val="00C133B9"/>
    <w:rsid w:val="00C21E26"/>
    <w:rsid w:val="00C23695"/>
    <w:rsid w:val="00C30D27"/>
    <w:rsid w:val="00C32560"/>
    <w:rsid w:val="00C37C85"/>
    <w:rsid w:val="00C40FDF"/>
    <w:rsid w:val="00C54305"/>
    <w:rsid w:val="00C65938"/>
    <w:rsid w:val="00C71778"/>
    <w:rsid w:val="00C73BC8"/>
    <w:rsid w:val="00C73DEE"/>
    <w:rsid w:val="00C766C1"/>
    <w:rsid w:val="00C777AA"/>
    <w:rsid w:val="00C82071"/>
    <w:rsid w:val="00C86960"/>
    <w:rsid w:val="00C869B9"/>
    <w:rsid w:val="00CA08AD"/>
    <w:rsid w:val="00CA1E83"/>
    <w:rsid w:val="00CA47EC"/>
    <w:rsid w:val="00CA5555"/>
    <w:rsid w:val="00CB46FD"/>
    <w:rsid w:val="00CB600A"/>
    <w:rsid w:val="00CC01E7"/>
    <w:rsid w:val="00CC0777"/>
    <w:rsid w:val="00CC26D4"/>
    <w:rsid w:val="00CE5D17"/>
    <w:rsid w:val="00CF0CF9"/>
    <w:rsid w:val="00D00DCC"/>
    <w:rsid w:val="00D1079F"/>
    <w:rsid w:val="00D212A3"/>
    <w:rsid w:val="00D31A04"/>
    <w:rsid w:val="00D42533"/>
    <w:rsid w:val="00D6255D"/>
    <w:rsid w:val="00D755D0"/>
    <w:rsid w:val="00D82A48"/>
    <w:rsid w:val="00D87A79"/>
    <w:rsid w:val="00D92B92"/>
    <w:rsid w:val="00D9312B"/>
    <w:rsid w:val="00D960EA"/>
    <w:rsid w:val="00D9715F"/>
    <w:rsid w:val="00DA01F3"/>
    <w:rsid w:val="00DA3840"/>
    <w:rsid w:val="00DA45DD"/>
    <w:rsid w:val="00DA5398"/>
    <w:rsid w:val="00DB0A37"/>
    <w:rsid w:val="00DB16F4"/>
    <w:rsid w:val="00DB6667"/>
    <w:rsid w:val="00DD1B3C"/>
    <w:rsid w:val="00DD1FD2"/>
    <w:rsid w:val="00DD5C86"/>
    <w:rsid w:val="00DD7E0D"/>
    <w:rsid w:val="00DE04B4"/>
    <w:rsid w:val="00DF5577"/>
    <w:rsid w:val="00DF7B2C"/>
    <w:rsid w:val="00E00F75"/>
    <w:rsid w:val="00E1591C"/>
    <w:rsid w:val="00E203E2"/>
    <w:rsid w:val="00E34403"/>
    <w:rsid w:val="00E40878"/>
    <w:rsid w:val="00E50B3D"/>
    <w:rsid w:val="00E60476"/>
    <w:rsid w:val="00E75B1B"/>
    <w:rsid w:val="00E867BB"/>
    <w:rsid w:val="00E92AA7"/>
    <w:rsid w:val="00E95CC3"/>
    <w:rsid w:val="00EA3636"/>
    <w:rsid w:val="00EA46A8"/>
    <w:rsid w:val="00EA6D69"/>
    <w:rsid w:val="00EC62C7"/>
    <w:rsid w:val="00EE4A57"/>
    <w:rsid w:val="00EF29EA"/>
    <w:rsid w:val="00F05D7B"/>
    <w:rsid w:val="00F11201"/>
    <w:rsid w:val="00F2069E"/>
    <w:rsid w:val="00F279DD"/>
    <w:rsid w:val="00F32B80"/>
    <w:rsid w:val="00F3350E"/>
    <w:rsid w:val="00F451CD"/>
    <w:rsid w:val="00F50E25"/>
    <w:rsid w:val="00F5578C"/>
    <w:rsid w:val="00F651ED"/>
    <w:rsid w:val="00F7391C"/>
    <w:rsid w:val="00F744B5"/>
    <w:rsid w:val="00F86526"/>
    <w:rsid w:val="00F91EC6"/>
    <w:rsid w:val="00F9790F"/>
    <w:rsid w:val="00FA4A45"/>
    <w:rsid w:val="00FB1A64"/>
    <w:rsid w:val="00FB3299"/>
    <w:rsid w:val="00FB3D6A"/>
    <w:rsid w:val="00FC025D"/>
    <w:rsid w:val="00FC57B2"/>
    <w:rsid w:val="00FD2A38"/>
    <w:rsid w:val="00FD73A4"/>
    <w:rsid w:val="00FE24EF"/>
    <w:rsid w:val="00FF151E"/>
    <w:rsid w:val="03370229"/>
    <w:rsid w:val="0D414F55"/>
    <w:rsid w:val="290E4A1A"/>
    <w:rsid w:val="3BFC32E8"/>
    <w:rsid w:val="4C3E7A4D"/>
    <w:rsid w:val="55A25D45"/>
    <w:rsid w:val="61D0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5"/>
    <w:semiHidden/>
    <w:unhideWhenUsed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footnote reference"/>
    <w:semiHidden/>
    <w:unhideWhenUsed/>
    <w:uiPriority w:val="99"/>
    <w:rPr>
      <w:vertAlign w:val="superscript"/>
    </w:rPr>
  </w:style>
  <w:style w:type="paragraph" w:customStyle="1" w:styleId="12">
    <w:name w:val="Char"/>
    <w:basedOn w:val="1"/>
    <w:qFormat/>
    <w:uiPriority w:val="0"/>
    <w:pPr>
      <w:widowControl/>
      <w:tabs>
        <w:tab w:val="left" w:pos="509"/>
      </w:tabs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3">
    <w:name w:val="页眉 字符"/>
    <w:link w:val="5"/>
    <w:uiPriority w:val="99"/>
    <w:rPr>
      <w:kern w:val="2"/>
      <w:sz w:val="18"/>
      <w:szCs w:val="18"/>
    </w:rPr>
  </w:style>
  <w:style w:type="character" w:customStyle="1" w:styleId="14">
    <w:name w:val="页脚 字符"/>
    <w:link w:val="4"/>
    <w:uiPriority w:val="99"/>
    <w:rPr>
      <w:kern w:val="2"/>
      <w:sz w:val="18"/>
      <w:szCs w:val="18"/>
    </w:rPr>
  </w:style>
  <w:style w:type="character" w:customStyle="1" w:styleId="15">
    <w:name w:val="脚注文本 字符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C8BF5A-441B-4536-95A8-374A584EBB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20</Pages>
  <Words>1027</Words>
  <Characters>5855</Characters>
  <Lines>48</Lines>
  <Paragraphs>13</Paragraphs>
  <TotalTime>3</TotalTime>
  <ScaleCrop>false</ScaleCrop>
  <LinksUpToDate>false</LinksUpToDate>
  <CharactersWithSpaces>6869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2021-09-26T01:23:00Z</dcterms:created>
  <dc:creator>lenovo</dc:creator>
  <cp:lastModifiedBy>四月~薇</cp:lastModifiedBy>
  <cp:lastPrinted>2021-09-26T06:20:00Z</cp:lastPrinted>
  <dcterms:modified xsi:type="dcterms:W3CDTF">2021-09-29T04:00:47Z</dcterms:modified>
  <dc:title>关于公布2010年度国家级中医药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72BA06B7C68848DA8CACB35A88DDBF10</vt:lpwstr>
  </property>
</Properties>
</file>