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i w:val="0"/>
          <w:iCs w:val="0"/>
          <w:caps w:val="0"/>
          <w:color w:val="333333"/>
          <w:spacing w:val="0"/>
          <w:sz w:val="40"/>
          <w:szCs w:val="40"/>
          <w:shd w:val="clear" w:fill="FFFFFF"/>
          <w:lang w:val="en-US" w:eastAsia="zh-CN"/>
        </w:rPr>
      </w:pPr>
      <w:bookmarkStart w:id="0" w:name="_GoBack"/>
      <w:bookmarkEnd w:id="0"/>
      <w:r>
        <w:rPr>
          <w:rFonts w:hint="eastAsia" w:asciiTheme="minorEastAsia" w:hAnsiTheme="minorEastAsia" w:eastAsiaTheme="minorEastAsia" w:cstheme="minorEastAsia"/>
          <w:b/>
          <w:bCs/>
          <w:i w:val="0"/>
          <w:iCs w:val="0"/>
          <w:caps w:val="0"/>
          <w:color w:val="333333"/>
          <w:spacing w:val="0"/>
          <w:sz w:val="40"/>
          <w:szCs w:val="40"/>
          <w:shd w:val="clear" w:fill="FFFFFF"/>
          <w:lang w:val="en-US" w:eastAsia="zh-CN"/>
        </w:rPr>
        <w:t>陕西中医药大学第二附属医院承办陕西省中医医师规范化培训师资培训班场地布置、资料及广告策划宣传项目资料及要求</w:t>
      </w:r>
    </w:p>
    <w:p>
      <w:pPr>
        <w:jc w:val="both"/>
        <w:rPr>
          <w:rFonts w:hint="eastAsia" w:ascii="微软雅黑" w:hAnsi="微软雅黑" w:eastAsia="微软雅黑" w:cs="微软雅黑"/>
          <w:i w:val="0"/>
          <w:iCs w:val="0"/>
          <w:caps w:val="0"/>
          <w:color w:val="333333"/>
          <w:spacing w:val="0"/>
          <w:sz w:val="32"/>
          <w:szCs w:val="32"/>
          <w:shd w:val="clear" w:fill="FFFFFF"/>
          <w:lang w:val="en-US" w:eastAsia="zh-CN"/>
        </w:rPr>
      </w:pPr>
    </w:p>
    <w:p>
      <w:pPr>
        <w:jc w:val="both"/>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p>
    <w:p>
      <w:pPr>
        <w:jc w:val="both"/>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一、</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项目名称：陕西省中医医师规范化培训师资培训班</w:t>
      </w: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二、</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项目时间：2023年10月20日-22日</w:t>
      </w: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三、</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培训人数：160人左右</w:t>
      </w: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四、</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项目要求：承办陕西省中医住培师资培训班现场场地规划及布置，舞美设计和设备搭建，场地整体氛围营造，现场拍摄，会务资料设计制作等相关项目。</w:t>
      </w: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五、</w:t>
      </w:r>
      <w: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t>经费预算：14000元</w:t>
      </w: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p>
    <w:p>
      <w:pPr>
        <w:rPr>
          <w:rFonts w:hint="eastAsia" w:asciiTheme="minorEastAsia" w:hAnsiTheme="minorEastAsia" w:eastAsiaTheme="minorEastAsia" w:cstheme="minorEastAsia"/>
          <w:i w:val="0"/>
          <w:iCs w:val="0"/>
          <w:caps w:val="0"/>
          <w:color w:val="333333"/>
          <w:spacing w:val="0"/>
          <w:sz w:val="32"/>
          <w:szCs w:val="32"/>
          <w:shd w:val="clear" w:fill="FFFFFF"/>
          <w:lang w:val="en-US" w:eastAsia="zh-CN"/>
        </w:rPr>
      </w:pPr>
    </w:p>
    <w:p>
      <w:pPr>
        <w:rPr>
          <w:rFonts w:hint="default" w:asciiTheme="minorEastAsia" w:hAnsiTheme="minorEastAsia" w:eastAsiaTheme="minorEastAsia" w:cstheme="minorEastAsia"/>
          <w:i w:val="0"/>
          <w:iCs w:val="0"/>
          <w:caps w:val="0"/>
          <w:color w:val="333333"/>
          <w:spacing w:val="0"/>
          <w:sz w:val="32"/>
          <w:szCs w:val="32"/>
          <w:shd w:val="clear" w:fill="FFFFFF"/>
          <w:lang w:val="en-US" w:eastAsia="zh-CN"/>
        </w:rPr>
      </w:pP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ZmNmMTYyMDY2YTNiM2Q3MTYxYmQwMzhjYmM0MWIifQ=="/>
  </w:docVars>
  <w:rsids>
    <w:rsidRoot w:val="00000000"/>
    <w:rsid w:val="03EF17EA"/>
    <w:rsid w:val="2E59547B"/>
    <w:rsid w:val="628E2EC1"/>
    <w:rsid w:val="6D2B236E"/>
    <w:rsid w:val="735F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2023-09-23T01:31:00Z</dcterms:created>
  <dc:creator>Administrator</dc:creator>
  <cp:lastModifiedBy>Ya。</cp:lastModifiedBy>
  <dcterms:modified xsi:type="dcterms:W3CDTF">2023-09-23T02:34:40Z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94CD12B2513E47A790B74F755995C05F_13</vt:lpwstr>
  </property>
</Properties>
</file>