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overflowPunct/>
        <w:topLinePunct w:val="0"/>
        <w:bidi w:val="0"/>
        <w:spacing w:line="360" w:lineRule="auto"/>
        <w:ind w:right="0"/>
        <w:jc w:val="left"/>
        <w:textAlignment w:val="auto"/>
        <w:rPr>
          <w:rStyle w:val="30"/>
          <w:rFonts w:hint="eastAsia" w:ascii="宋体" w:hAnsi="宋体" w:eastAsia="宋体" w:cs="宋体"/>
          <w:b/>
          <w:sz w:val="24"/>
          <w:szCs w:val="24"/>
          <w:highlight w:val="none"/>
        </w:rPr>
      </w:pPr>
    </w:p>
    <w:p>
      <w:pPr>
        <w:keepNext w:val="0"/>
        <w:keepLines w:val="0"/>
        <w:pageBreakBefore w:val="0"/>
        <w:shd w:val="clear" w:color="auto" w:fill="FFFFFF"/>
        <w:kinsoku/>
        <w:overflowPunct/>
        <w:topLinePunct w:val="0"/>
        <w:bidi w:val="0"/>
        <w:spacing w:line="360" w:lineRule="auto"/>
        <w:ind w:right="0"/>
        <w:jc w:val="left"/>
        <w:textAlignment w:val="auto"/>
        <w:rPr>
          <w:rStyle w:val="30"/>
          <w:rFonts w:hint="default" w:ascii="宋体" w:hAnsi="宋体" w:eastAsia="宋体" w:cs="宋体"/>
          <w:color w:val="FFFF00"/>
          <w:kern w:val="0"/>
          <w:sz w:val="28"/>
          <w:szCs w:val="28"/>
          <w:highlight w:val="none"/>
          <w:lang w:val="en-US" w:eastAsia="zh-CN"/>
        </w:rPr>
      </w:pPr>
      <w:r>
        <w:rPr>
          <w:rStyle w:val="30"/>
          <w:rFonts w:hint="eastAsia" w:ascii="宋体" w:hAnsi="宋体" w:eastAsia="宋体" w:cs="宋体"/>
          <w:b/>
          <w:sz w:val="28"/>
          <w:szCs w:val="28"/>
          <w:highlight w:val="none"/>
        </w:rPr>
        <w:t>项目编号：</w:t>
      </w:r>
      <w:r>
        <w:rPr>
          <w:rStyle w:val="30"/>
          <w:rFonts w:hint="eastAsia" w:ascii="宋体" w:hAnsi="宋体" w:eastAsia="宋体" w:cs="宋体"/>
          <w:b/>
          <w:color w:val="auto"/>
          <w:sz w:val="28"/>
          <w:szCs w:val="28"/>
          <w:highlight w:val="none"/>
        </w:rPr>
        <w:t>SZRFYZB</w:t>
      </w:r>
      <w:r>
        <w:rPr>
          <w:rStyle w:val="30"/>
          <w:rFonts w:hint="eastAsia" w:ascii="宋体" w:hAnsi="宋体" w:cs="宋体"/>
          <w:b/>
          <w:color w:val="auto"/>
          <w:sz w:val="28"/>
          <w:szCs w:val="28"/>
          <w:highlight w:val="none"/>
          <w:lang w:val="en-US" w:eastAsia="zh-CN"/>
        </w:rPr>
        <w:t>202310-103</w:t>
      </w: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30"/>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30"/>
          <w:rFonts w:hint="eastAsia" w:ascii="宋体" w:hAnsi="宋体" w:eastAsia="宋体" w:cs="宋体"/>
          <w:color w:val="000000"/>
          <w:kern w:val="0"/>
          <w:sz w:val="24"/>
          <w:szCs w:val="24"/>
          <w:highlight w:val="none"/>
        </w:rPr>
      </w:pPr>
    </w:p>
    <w:p>
      <w:pPr>
        <w:pStyle w:val="14"/>
        <w:rPr>
          <w:rStyle w:val="30"/>
          <w:rFonts w:hint="eastAsia" w:ascii="宋体" w:hAnsi="宋体" w:eastAsia="宋体" w:cs="宋体"/>
          <w:color w:val="000000"/>
          <w:kern w:val="0"/>
          <w:sz w:val="24"/>
          <w:szCs w:val="24"/>
          <w:highlight w:val="none"/>
        </w:rPr>
      </w:pPr>
    </w:p>
    <w:p>
      <w:pPr>
        <w:pStyle w:val="14"/>
        <w:rPr>
          <w:rStyle w:val="30"/>
          <w:rFonts w:hint="eastAsia" w:ascii="宋体" w:hAnsi="宋体" w:eastAsia="宋体" w:cs="宋体"/>
          <w:color w:val="000000"/>
          <w:kern w:val="0"/>
          <w:sz w:val="24"/>
          <w:szCs w:val="24"/>
          <w:highlight w:val="none"/>
        </w:rPr>
      </w:pPr>
    </w:p>
    <w:p>
      <w:pPr>
        <w:pStyle w:val="14"/>
        <w:rPr>
          <w:rStyle w:val="30"/>
          <w:rFonts w:hint="eastAsia" w:ascii="宋体" w:hAnsi="宋体" w:eastAsia="宋体" w:cs="宋体"/>
          <w:color w:val="000000"/>
          <w:kern w:val="0"/>
          <w:sz w:val="24"/>
          <w:szCs w:val="24"/>
          <w:highlight w:val="none"/>
        </w:rPr>
      </w:pPr>
    </w:p>
    <w:p>
      <w:pPr>
        <w:pStyle w:val="14"/>
        <w:rPr>
          <w:rStyle w:val="30"/>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30"/>
          <w:rFonts w:hint="eastAsia" w:ascii="宋体" w:hAnsi="宋体" w:eastAsia="宋体" w:cs="宋体"/>
          <w:b/>
          <w:sz w:val="52"/>
          <w:szCs w:val="52"/>
          <w:highlight w:val="none"/>
        </w:rPr>
      </w:pPr>
      <w:r>
        <w:rPr>
          <w:rStyle w:val="30"/>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overflowPunct/>
        <w:topLinePunct w:val="0"/>
        <w:bidi w:val="0"/>
        <w:spacing w:line="360" w:lineRule="auto"/>
        <w:ind w:right="0"/>
        <w:jc w:val="center"/>
        <w:textAlignment w:val="auto"/>
        <w:rPr>
          <w:rStyle w:val="30"/>
          <w:rFonts w:hint="eastAsia" w:ascii="宋体" w:hAnsi="宋体" w:eastAsia="宋体" w:cs="宋体"/>
          <w:color w:val="000000"/>
          <w:kern w:val="0"/>
          <w:sz w:val="18"/>
          <w:szCs w:val="18"/>
          <w:highlight w:val="none"/>
        </w:rPr>
      </w:pPr>
      <w:r>
        <w:rPr>
          <w:rStyle w:val="30"/>
          <w:rFonts w:hint="eastAsia" w:ascii="宋体" w:hAnsi="宋体" w:cs="宋体"/>
          <w:b/>
          <w:sz w:val="52"/>
          <w:szCs w:val="52"/>
          <w:highlight w:val="none"/>
          <w:lang w:eastAsia="zh-CN"/>
        </w:rPr>
        <w:t>西咸院区东侧营养餐厅公开招租项目</w:t>
      </w: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30"/>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right="0"/>
        <w:jc w:val="both"/>
        <w:textAlignment w:val="auto"/>
        <w:rPr>
          <w:rStyle w:val="30"/>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30"/>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30"/>
          <w:rFonts w:hint="eastAsia" w:ascii="宋体" w:hAnsi="宋体" w:eastAsia="宋体" w:cs="宋体"/>
          <w:b/>
          <w:color w:val="000000"/>
          <w:kern w:val="0"/>
          <w:sz w:val="52"/>
          <w:szCs w:val="52"/>
          <w:highlight w:val="none"/>
        </w:rPr>
      </w:pPr>
      <w:r>
        <w:rPr>
          <w:rStyle w:val="30"/>
          <w:rFonts w:hint="eastAsia" w:ascii="宋体" w:hAnsi="宋体" w:cs="宋体"/>
          <w:b/>
          <w:color w:val="000000"/>
          <w:kern w:val="0"/>
          <w:sz w:val="52"/>
          <w:szCs w:val="52"/>
          <w:highlight w:val="none"/>
          <w:lang w:eastAsia="zh-CN"/>
        </w:rPr>
        <w:t>竞争性磋商</w:t>
      </w:r>
      <w:r>
        <w:rPr>
          <w:rStyle w:val="30"/>
          <w:rFonts w:hint="eastAsia" w:ascii="宋体" w:hAnsi="宋体" w:eastAsia="宋体" w:cs="宋体"/>
          <w:b/>
          <w:color w:val="000000"/>
          <w:kern w:val="0"/>
          <w:sz w:val="52"/>
          <w:szCs w:val="52"/>
          <w:highlight w:val="none"/>
        </w:rPr>
        <w:t>文件</w:t>
      </w:r>
    </w:p>
    <w:p>
      <w:pPr>
        <w:keepNext w:val="0"/>
        <w:keepLines w:val="0"/>
        <w:pageBreakBefore w:val="0"/>
        <w:shd w:val="clear" w:color="auto" w:fill="FFFFFF"/>
        <w:kinsoku/>
        <w:overflowPunct/>
        <w:topLinePunct w:val="0"/>
        <w:bidi w:val="0"/>
        <w:spacing w:line="360" w:lineRule="auto"/>
        <w:ind w:left="0" w:leftChars="0" w:right="0" w:firstLine="420" w:firstLineChars="200"/>
        <w:jc w:val="center"/>
        <w:textAlignment w:val="auto"/>
        <w:rPr>
          <w:rStyle w:val="30"/>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jc w:val="center"/>
        <w:textAlignment w:val="auto"/>
        <w:rPr>
          <w:rStyle w:val="30"/>
          <w:rFonts w:hint="eastAsia" w:ascii="宋体" w:hAnsi="宋体" w:eastAsia="宋体" w:cs="宋体"/>
          <w:color w:val="000000"/>
          <w:kern w:val="0"/>
          <w:sz w:val="21"/>
          <w:szCs w:val="21"/>
          <w:highlight w:val="none"/>
        </w:rPr>
      </w:pPr>
    </w:p>
    <w:p>
      <w:pPr>
        <w:keepNext w:val="0"/>
        <w:keepLines w:val="0"/>
        <w:pageBreakBefore w:val="0"/>
        <w:kinsoku/>
        <w:overflowPunct/>
        <w:topLinePunct w:val="0"/>
        <w:bidi w:val="0"/>
        <w:spacing w:line="360" w:lineRule="auto"/>
        <w:ind w:right="0"/>
        <w:jc w:val="both"/>
        <w:textAlignment w:val="auto"/>
        <w:rPr>
          <w:rStyle w:val="30"/>
          <w:rFonts w:hint="eastAsia" w:ascii="宋体" w:hAnsi="宋体" w:eastAsia="宋体" w:cs="宋体"/>
          <w:sz w:val="21"/>
          <w:szCs w:val="21"/>
          <w:highlight w:val="none"/>
        </w:rPr>
      </w:pPr>
    </w:p>
    <w:p>
      <w:pPr>
        <w:keepNext w:val="0"/>
        <w:keepLines w:val="0"/>
        <w:pageBreakBefore w:val="0"/>
        <w:kinsoku/>
        <w:overflowPunct/>
        <w:topLinePunct w:val="0"/>
        <w:bidi w:val="0"/>
        <w:spacing w:line="360" w:lineRule="auto"/>
        <w:ind w:left="0" w:leftChars="0" w:right="0" w:firstLine="420" w:firstLineChars="200"/>
        <w:jc w:val="center"/>
        <w:textAlignment w:val="auto"/>
        <w:rPr>
          <w:rStyle w:val="30"/>
          <w:rFonts w:hint="eastAsia" w:ascii="宋体" w:hAnsi="宋体" w:eastAsia="宋体" w:cs="宋体"/>
          <w:sz w:val="21"/>
          <w:szCs w:val="21"/>
          <w:highlight w:val="none"/>
        </w:rPr>
      </w:pPr>
    </w:p>
    <w:p>
      <w:pPr>
        <w:pStyle w:val="17"/>
        <w:rPr>
          <w:rFonts w:hint="eastAsia"/>
          <w:highlight w:val="none"/>
        </w:rPr>
      </w:pPr>
    </w:p>
    <w:p>
      <w:pPr>
        <w:pStyle w:val="17"/>
        <w:rPr>
          <w:rFonts w:hint="eastAsia"/>
          <w:highlight w:val="none"/>
        </w:rPr>
      </w:pPr>
    </w:p>
    <w:p>
      <w:pPr>
        <w:pStyle w:val="17"/>
        <w:rPr>
          <w:rFonts w:hint="eastAsia"/>
          <w:highlight w:val="none"/>
        </w:rPr>
      </w:pPr>
    </w:p>
    <w:p>
      <w:pPr>
        <w:pStyle w:val="17"/>
        <w:rPr>
          <w:rFonts w:hint="eastAsia"/>
          <w:highlight w:val="none"/>
        </w:rPr>
      </w:pPr>
    </w:p>
    <w:p>
      <w:pPr>
        <w:pStyle w:val="17"/>
        <w:rPr>
          <w:rFonts w:hint="eastAsia"/>
          <w:highlight w:val="none"/>
        </w:rPr>
      </w:pPr>
    </w:p>
    <w:p>
      <w:pPr>
        <w:pStyle w:val="17"/>
        <w:rPr>
          <w:rFonts w:hint="eastAsia"/>
          <w:highlight w:val="none"/>
        </w:rPr>
      </w:pPr>
    </w:p>
    <w:p>
      <w:pPr>
        <w:keepNext w:val="0"/>
        <w:keepLines w:val="0"/>
        <w:pageBreakBefore w:val="0"/>
        <w:kinsoku/>
        <w:overflowPunct/>
        <w:topLinePunct w:val="0"/>
        <w:bidi w:val="0"/>
        <w:spacing w:line="360" w:lineRule="auto"/>
        <w:ind w:right="0"/>
        <w:jc w:val="left"/>
        <w:textAlignment w:val="auto"/>
        <w:rPr>
          <w:rStyle w:val="30"/>
          <w:rFonts w:hint="eastAsia" w:ascii="宋体" w:hAnsi="宋体" w:eastAsia="宋体" w:cs="宋体"/>
          <w:b/>
          <w:sz w:val="28"/>
          <w:szCs w:val="28"/>
          <w:highlight w:val="none"/>
        </w:rPr>
      </w:pPr>
    </w:p>
    <w:p>
      <w:pPr>
        <w:keepNext w:val="0"/>
        <w:keepLines w:val="0"/>
        <w:pageBreakBefore w:val="0"/>
        <w:kinsoku/>
        <w:overflowPunct/>
        <w:topLinePunct w:val="0"/>
        <w:bidi w:val="0"/>
        <w:spacing w:line="360" w:lineRule="auto"/>
        <w:ind w:right="0"/>
        <w:jc w:val="center"/>
        <w:textAlignment w:val="auto"/>
        <w:rPr>
          <w:rStyle w:val="30"/>
          <w:rFonts w:hint="eastAsia" w:ascii="宋体" w:hAnsi="宋体" w:eastAsia="宋体" w:cs="宋体"/>
          <w:b/>
          <w:sz w:val="28"/>
          <w:szCs w:val="28"/>
          <w:highlight w:val="none"/>
        </w:rPr>
      </w:pPr>
      <w:r>
        <w:rPr>
          <w:rStyle w:val="30"/>
          <w:rFonts w:hint="eastAsia" w:ascii="宋体" w:hAnsi="宋体" w:eastAsia="宋体" w:cs="宋体"/>
          <w:b/>
          <w:sz w:val="28"/>
          <w:szCs w:val="28"/>
          <w:highlight w:val="none"/>
        </w:rPr>
        <w:t>陕西中医药大学第二附属医院</w:t>
      </w:r>
    </w:p>
    <w:p>
      <w:pPr>
        <w:keepNext w:val="0"/>
        <w:keepLines w:val="0"/>
        <w:pageBreakBefore w:val="0"/>
        <w:kinsoku/>
        <w:overflowPunct/>
        <w:topLinePunct w:val="0"/>
        <w:bidi w:val="0"/>
        <w:spacing w:line="360" w:lineRule="auto"/>
        <w:ind w:right="0"/>
        <w:jc w:val="center"/>
        <w:textAlignment w:val="auto"/>
        <w:rPr>
          <w:rStyle w:val="30"/>
          <w:rFonts w:hint="eastAsia" w:ascii="宋体" w:hAnsi="宋体" w:eastAsia="宋体" w:cs="宋体"/>
          <w:b/>
          <w:color w:val="auto"/>
          <w:sz w:val="28"/>
          <w:szCs w:val="28"/>
          <w:highlight w:val="none"/>
        </w:rPr>
        <w:sectPr>
          <w:headerReference r:id="rId5" w:type="first"/>
          <w:headerReference r:id="rId3" w:type="default"/>
          <w:headerReference r:id="rId4" w:type="even"/>
          <w:footerReference r:id="rId6" w:type="even"/>
          <w:pgSz w:w="11905" w:h="16838"/>
          <w:pgMar w:top="1440" w:right="1587" w:bottom="1440" w:left="1803" w:header="851" w:footer="992" w:gutter="0"/>
          <w:cols w:space="0" w:num="1"/>
          <w:titlePg/>
          <w:rtlGutter w:val="0"/>
          <w:docGrid w:type="lines" w:linePitch="312" w:charSpace="0"/>
        </w:sectPr>
      </w:pPr>
      <w:r>
        <w:rPr>
          <w:rStyle w:val="30"/>
          <w:rFonts w:hint="eastAsia" w:ascii="宋体" w:hAnsi="宋体" w:eastAsia="宋体" w:cs="宋体"/>
          <w:b/>
          <w:color w:val="auto"/>
          <w:sz w:val="28"/>
          <w:szCs w:val="28"/>
          <w:highlight w:val="none"/>
        </w:rPr>
        <w:t>二〇二</w:t>
      </w:r>
      <w:r>
        <w:rPr>
          <w:rStyle w:val="30"/>
          <w:rFonts w:hint="eastAsia" w:ascii="宋体" w:hAnsi="宋体" w:cs="宋体"/>
          <w:b/>
          <w:color w:val="auto"/>
          <w:sz w:val="28"/>
          <w:szCs w:val="28"/>
          <w:highlight w:val="none"/>
          <w:lang w:eastAsia="zh-CN"/>
        </w:rPr>
        <w:t>三</w:t>
      </w:r>
      <w:r>
        <w:rPr>
          <w:rStyle w:val="30"/>
          <w:rFonts w:hint="eastAsia" w:ascii="宋体" w:hAnsi="宋体" w:eastAsia="宋体" w:cs="宋体"/>
          <w:b/>
          <w:color w:val="auto"/>
          <w:sz w:val="28"/>
          <w:szCs w:val="28"/>
          <w:highlight w:val="none"/>
        </w:rPr>
        <w:t>年</w:t>
      </w:r>
      <w:r>
        <w:rPr>
          <w:rStyle w:val="30"/>
          <w:rFonts w:hint="eastAsia" w:ascii="宋体" w:hAnsi="宋体" w:cs="宋体"/>
          <w:b/>
          <w:color w:val="auto"/>
          <w:sz w:val="28"/>
          <w:szCs w:val="28"/>
          <w:highlight w:val="none"/>
          <w:lang w:val="en-US" w:eastAsia="zh-CN"/>
        </w:rPr>
        <w:t>十</w:t>
      </w:r>
      <w:r>
        <w:rPr>
          <w:rStyle w:val="30"/>
          <w:rFonts w:hint="eastAsia" w:ascii="宋体" w:hAnsi="宋体" w:eastAsia="宋体" w:cs="宋体"/>
          <w:b/>
          <w:color w:val="auto"/>
          <w:sz w:val="28"/>
          <w:szCs w:val="28"/>
          <w:highlight w:val="none"/>
        </w:rPr>
        <w:t>月</w:t>
      </w:r>
    </w:p>
    <w:p>
      <w:pPr>
        <w:pStyle w:val="17"/>
        <w:rPr>
          <w:rFonts w:hint="eastAsia"/>
          <w:highlight w:val="none"/>
        </w:rPr>
      </w:pPr>
    </w:p>
    <w:p>
      <w:pPr>
        <w:keepNext w:val="0"/>
        <w:keepLines w:val="0"/>
        <w:pageBreakBefore w:val="0"/>
        <w:kinsoku/>
        <w:overflowPunct/>
        <w:topLinePunct w:val="0"/>
        <w:bidi w:val="0"/>
        <w:spacing w:line="360" w:lineRule="auto"/>
        <w:ind w:left="0" w:leftChars="0" w:right="0" w:firstLine="482" w:firstLineChars="200"/>
        <w:jc w:val="center"/>
        <w:textAlignment w:val="auto"/>
        <w:rPr>
          <w:rStyle w:val="30"/>
          <w:rFonts w:hint="eastAsia" w:ascii="宋体" w:hAnsi="宋体" w:eastAsia="宋体" w:cs="宋体"/>
          <w:b/>
          <w:sz w:val="24"/>
          <w:szCs w:val="24"/>
          <w:highlight w:val="none"/>
        </w:rPr>
      </w:pPr>
    </w:p>
    <w:p>
      <w:pPr>
        <w:keepNext w:val="0"/>
        <w:keepLines w:val="0"/>
        <w:pageBreakBefore w:val="0"/>
        <w:kinsoku/>
        <w:overflowPunct/>
        <w:topLinePunct w:val="0"/>
        <w:bidi w:val="0"/>
        <w:spacing w:line="360" w:lineRule="auto"/>
        <w:ind w:left="0" w:leftChars="0" w:right="0" w:firstLine="420" w:firstLineChars="200"/>
        <w:jc w:val="center"/>
        <w:textAlignment w:val="auto"/>
        <w:rPr>
          <w:rStyle w:val="30"/>
          <w:rFonts w:hint="eastAsia" w:ascii="宋体" w:hAnsi="宋体" w:eastAsia="宋体" w:cs="宋体"/>
          <w:sz w:val="21"/>
          <w:szCs w:val="21"/>
          <w:highlight w:val="none"/>
        </w:rPr>
        <w:sectPr>
          <w:pgSz w:w="11905" w:h="16838"/>
          <w:pgMar w:top="1440" w:right="1587" w:bottom="1440" w:left="1803" w:header="851" w:footer="992" w:gutter="0"/>
          <w:cols w:space="0" w:num="1"/>
          <w:titlePg/>
          <w:rtlGutter w:val="0"/>
          <w:docGrid w:type="lines" w:linePitch="312" w:charSpace="0"/>
        </w:sectPr>
      </w:pPr>
    </w:p>
    <w:p>
      <w:pPr>
        <w:keepNext w:val="0"/>
        <w:keepLines w:val="0"/>
        <w:pageBreakBefore w:val="0"/>
        <w:shd w:val="clear" w:color="auto" w:fill="FFFFFF"/>
        <w:kinsoku/>
        <w:overflowPunct/>
        <w:topLinePunct w:val="0"/>
        <w:bidi w:val="0"/>
        <w:spacing w:line="360" w:lineRule="auto"/>
        <w:ind w:right="0"/>
        <w:jc w:val="center"/>
        <w:textAlignment w:val="auto"/>
        <w:rPr>
          <w:rStyle w:val="30"/>
          <w:rFonts w:hint="eastAsia" w:ascii="宋体" w:hAnsi="宋体" w:eastAsia="宋体" w:cs="宋体"/>
          <w:b/>
          <w:color w:val="000000"/>
          <w:kern w:val="0"/>
          <w:sz w:val="44"/>
          <w:szCs w:val="4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30"/>
          <w:rFonts w:hint="eastAsia" w:ascii="宋体" w:hAnsi="宋体" w:eastAsia="宋体" w:cs="宋体"/>
          <w:b/>
          <w:color w:val="000000"/>
          <w:kern w:val="0"/>
          <w:sz w:val="44"/>
          <w:szCs w:val="44"/>
          <w:highlight w:val="none"/>
        </w:rPr>
      </w:pPr>
      <w:r>
        <w:rPr>
          <w:rStyle w:val="30"/>
          <w:rFonts w:hint="eastAsia" w:ascii="宋体" w:hAnsi="宋体" w:eastAsia="宋体" w:cs="宋体"/>
          <w:b/>
          <w:color w:val="000000"/>
          <w:kern w:val="0"/>
          <w:sz w:val="44"/>
          <w:szCs w:val="44"/>
          <w:highlight w:val="none"/>
        </w:rPr>
        <w:t>目    录</w:t>
      </w:r>
    </w:p>
    <w:p>
      <w:pPr>
        <w:keepNext w:val="0"/>
        <w:keepLines w:val="0"/>
        <w:pageBreakBefore w:val="0"/>
        <w:shd w:val="clear" w:color="auto" w:fill="FFFFFF"/>
        <w:kinsoku/>
        <w:overflowPunct/>
        <w:topLinePunct w:val="0"/>
        <w:bidi w:val="0"/>
        <w:spacing w:line="360" w:lineRule="auto"/>
        <w:ind w:right="0"/>
        <w:textAlignment w:val="auto"/>
        <w:rPr>
          <w:rStyle w:val="30"/>
          <w:rFonts w:hint="eastAsia" w:ascii="宋体" w:hAnsi="宋体" w:eastAsia="宋体" w:cs="宋体"/>
          <w:b/>
          <w:color w:val="000000"/>
          <w:kern w:val="0"/>
          <w:sz w:val="24"/>
          <w:szCs w:val="24"/>
          <w:highlight w:val="none"/>
        </w:rPr>
      </w:pP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30"/>
          <w:rFonts w:hint="eastAsia" w:ascii="宋体" w:hAnsi="宋体" w:eastAsia="宋体" w:cs="宋体"/>
          <w:b/>
          <w:color w:val="000000"/>
          <w:kern w:val="0"/>
          <w:sz w:val="28"/>
          <w:szCs w:val="28"/>
          <w:highlight w:val="none"/>
        </w:rPr>
      </w:pPr>
      <w:r>
        <w:rPr>
          <w:rStyle w:val="30"/>
          <w:rFonts w:hint="eastAsia" w:ascii="宋体" w:hAnsi="宋体" w:eastAsia="宋体" w:cs="宋体"/>
          <w:b/>
          <w:color w:val="000000"/>
          <w:kern w:val="0"/>
          <w:sz w:val="28"/>
          <w:szCs w:val="28"/>
          <w:highlight w:val="none"/>
        </w:rPr>
        <w:t>第一</w:t>
      </w:r>
      <w:r>
        <w:rPr>
          <w:rStyle w:val="30"/>
          <w:rFonts w:hint="eastAsia" w:ascii="宋体" w:hAnsi="宋体" w:cs="宋体"/>
          <w:b/>
          <w:color w:val="000000"/>
          <w:kern w:val="0"/>
          <w:sz w:val="28"/>
          <w:szCs w:val="28"/>
          <w:highlight w:val="none"/>
          <w:lang w:eastAsia="zh-CN"/>
        </w:rPr>
        <w:t>章</w:t>
      </w:r>
      <w:r>
        <w:rPr>
          <w:rStyle w:val="30"/>
          <w:rFonts w:hint="eastAsia" w:ascii="宋体" w:hAnsi="宋体" w:eastAsia="宋体" w:cs="宋体"/>
          <w:b/>
          <w:color w:val="000000"/>
          <w:kern w:val="0"/>
          <w:sz w:val="28"/>
          <w:szCs w:val="28"/>
          <w:highlight w:val="none"/>
        </w:rPr>
        <w:t xml:space="preserve">    </w:t>
      </w:r>
      <w:r>
        <w:rPr>
          <w:rStyle w:val="30"/>
          <w:rFonts w:hint="eastAsia" w:ascii="宋体" w:hAnsi="宋体" w:cs="宋体"/>
          <w:b/>
          <w:color w:val="000000"/>
          <w:kern w:val="0"/>
          <w:sz w:val="28"/>
          <w:szCs w:val="28"/>
          <w:highlight w:val="none"/>
          <w:lang w:eastAsia="zh-CN"/>
        </w:rPr>
        <w:t>招标</w:t>
      </w:r>
      <w:r>
        <w:rPr>
          <w:rStyle w:val="30"/>
          <w:rFonts w:hint="eastAsia" w:ascii="宋体" w:hAnsi="宋体" w:eastAsia="宋体" w:cs="宋体"/>
          <w:b/>
          <w:color w:val="000000"/>
          <w:kern w:val="0"/>
          <w:sz w:val="28"/>
          <w:szCs w:val="28"/>
          <w:highlight w:val="none"/>
        </w:rPr>
        <w:t>公告</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30"/>
          <w:rFonts w:hint="eastAsia" w:ascii="宋体" w:hAnsi="宋体" w:eastAsia="宋体" w:cs="宋体"/>
          <w:b/>
          <w:color w:val="000000"/>
          <w:kern w:val="0"/>
          <w:sz w:val="28"/>
          <w:szCs w:val="28"/>
          <w:highlight w:val="none"/>
        </w:rPr>
      </w:pPr>
      <w:r>
        <w:rPr>
          <w:rStyle w:val="30"/>
          <w:rFonts w:hint="eastAsia" w:ascii="宋体" w:hAnsi="宋体" w:eastAsia="宋体" w:cs="宋体"/>
          <w:b/>
          <w:color w:val="000000"/>
          <w:kern w:val="0"/>
          <w:sz w:val="28"/>
          <w:szCs w:val="28"/>
          <w:highlight w:val="none"/>
        </w:rPr>
        <w:t>第二</w:t>
      </w:r>
      <w:r>
        <w:rPr>
          <w:rStyle w:val="30"/>
          <w:rFonts w:hint="eastAsia" w:ascii="宋体" w:hAnsi="宋体" w:cs="宋体"/>
          <w:b/>
          <w:color w:val="000000"/>
          <w:kern w:val="0"/>
          <w:sz w:val="28"/>
          <w:szCs w:val="28"/>
          <w:highlight w:val="none"/>
          <w:lang w:eastAsia="zh-CN"/>
        </w:rPr>
        <w:t>章</w:t>
      </w:r>
      <w:r>
        <w:rPr>
          <w:rStyle w:val="30"/>
          <w:rFonts w:hint="eastAsia" w:ascii="宋体" w:hAnsi="宋体" w:eastAsia="宋体" w:cs="宋体"/>
          <w:b/>
          <w:color w:val="000000"/>
          <w:kern w:val="0"/>
          <w:sz w:val="28"/>
          <w:szCs w:val="28"/>
          <w:highlight w:val="none"/>
        </w:rPr>
        <w:t xml:space="preserve">    </w:t>
      </w:r>
      <w:r>
        <w:rPr>
          <w:rStyle w:val="30"/>
          <w:rFonts w:hint="eastAsia" w:ascii="宋体" w:hAnsi="宋体" w:cs="宋体"/>
          <w:b/>
          <w:color w:val="000000"/>
          <w:kern w:val="0"/>
          <w:sz w:val="28"/>
          <w:szCs w:val="28"/>
          <w:highlight w:val="none"/>
          <w:lang w:eastAsia="zh-CN"/>
        </w:rPr>
        <w:t>招标</w:t>
      </w:r>
      <w:r>
        <w:rPr>
          <w:rStyle w:val="30"/>
          <w:rFonts w:hint="eastAsia" w:ascii="宋体" w:hAnsi="宋体" w:eastAsia="宋体" w:cs="宋体"/>
          <w:b/>
          <w:color w:val="000000"/>
          <w:kern w:val="0"/>
          <w:sz w:val="28"/>
          <w:szCs w:val="28"/>
          <w:highlight w:val="none"/>
        </w:rPr>
        <w:t>须知</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30"/>
          <w:rFonts w:hint="eastAsia" w:ascii="宋体" w:hAnsi="宋体" w:eastAsia="宋体" w:cs="宋体"/>
          <w:b/>
          <w:color w:val="000000"/>
          <w:kern w:val="0"/>
          <w:sz w:val="28"/>
          <w:szCs w:val="28"/>
          <w:highlight w:val="none"/>
        </w:rPr>
      </w:pPr>
      <w:r>
        <w:rPr>
          <w:rStyle w:val="30"/>
          <w:rFonts w:hint="eastAsia" w:ascii="宋体" w:hAnsi="宋体" w:eastAsia="宋体" w:cs="宋体"/>
          <w:b/>
          <w:color w:val="000000"/>
          <w:kern w:val="0"/>
          <w:sz w:val="28"/>
          <w:szCs w:val="28"/>
          <w:highlight w:val="none"/>
        </w:rPr>
        <w:t xml:space="preserve">第三章    </w:t>
      </w:r>
      <w:r>
        <w:rPr>
          <w:rStyle w:val="30"/>
          <w:rFonts w:hint="eastAsia" w:ascii="宋体" w:hAnsi="宋体" w:cs="宋体"/>
          <w:b/>
          <w:color w:val="000000"/>
          <w:kern w:val="0"/>
          <w:sz w:val="28"/>
          <w:szCs w:val="28"/>
          <w:highlight w:val="none"/>
          <w:lang w:eastAsia="zh-CN"/>
        </w:rPr>
        <w:t>招标</w:t>
      </w:r>
      <w:r>
        <w:rPr>
          <w:rStyle w:val="30"/>
          <w:rFonts w:hint="eastAsia" w:ascii="宋体" w:hAnsi="宋体" w:eastAsia="宋体" w:cs="宋体"/>
          <w:b/>
          <w:color w:val="000000"/>
          <w:kern w:val="0"/>
          <w:sz w:val="28"/>
          <w:szCs w:val="28"/>
          <w:highlight w:val="none"/>
        </w:rPr>
        <w:t>内容及要求</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30"/>
          <w:rFonts w:hint="eastAsia" w:ascii="宋体" w:hAnsi="宋体" w:eastAsia="宋体" w:cs="宋体"/>
          <w:b/>
          <w:color w:val="000000"/>
          <w:kern w:val="0"/>
          <w:sz w:val="28"/>
          <w:szCs w:val="28"/>
          <w:highlight w:val="none"/>
        </w:rPr>
      </w:pPr>
      <w:r>
        <w:rPr>
          <w:rStyle w:val="30"/>
          <w:rFonts w:hint="eastAsia" w:ascii="宋体" w:hAnsi="宋体" w:eastAsia="宋体" w:cs="宋体"/>
          <w:b/>
          <w:color w:val="000000"/>
          <w:kern w:val="0"/>
          <w:sz w:val="28"/>
          <w:szCs w:val="28"/>
          <w:highlight w:val="none"/>
        </w:rPr>
        <w:t>第四章    评标标准和方法</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30"/>
          <w:rFonts w:hint="eastAsia" w:ascii="宋体" w:hAnsi="宋体" w:eastAsia="宋体" w:cs="宋体"/>
          <w:b/>
          <w:color w:val="000000"/>
          <w:kern w:val="0"/>
          <w:sz w:val="28"/>
          <w:szCs w:val="28"/>
          <w:highlight w:val="none"/>
          <w:lang w:eastAsia="zh-CN"/>
        </w:rPr>
      </w:pPr>
      <w:r>
        <w:rPr>
          <w:rStyle w:val="30"/>
          <w:rFonts w:hint="eastAsia" w:ascii="宋体" w:hAnsi="宋体" w:eastAsia="宋体" w:cs="宋体"/>
          <w:b/>
          <w:color w:val="000000"/>
          <w:kern w:val="0"/>
          <w:sz w:val="28"/>
          <w:szCs w:val="28"/>
          <w:highlight w:val="none"/>
        </w:rPr>
        <w:t xml:space="preserve">第五章    </w:t>
      </w:r>
      <w:r>
        <w:rPr>
          <w:rStyle w:val="30"/>
          <w:rFonts w:hint="eastAsia" w:ascii="宋体" w:hAnsi="宋体" w:eastAsia="宋体" w:cs="宋体"/>
          <w:b/>
          <w:color w:val="000000"/>
          <w:kern w:val="0"/>
          <w:sz w:val="28"/>
          <w:szCs w:val="28"/>
          <w:highlight w:val="none"/>
          <w:lang w:eastAsia="zh-CN"/>
        </w:rPr>
        <w:t>合同主要条款</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30"/>
          <w:rFonts w:hint="eastAsia" w:ascii="宋体" w:hAnsi="宋体" w:eastAsia="宋体" w:cs="宋体"/>
          <w:b/>
          <w:color w:val="000000"/>
          <w:kern w:val="0"/>
          <w:sz w:val="28"/>
          <w:szCs w:val="28"/>
          <w:highlight w:val="none"/>
          <w:lang w:eastAsia="zh-CN"/>
        </w:rPr>
      </w:pPr>
      <w:r>
        <w:rPr>
          <w:rStyle w:val="30"/>
          <w:rFonts w:hint="eastAsia" w:ascii="宋体" w:hAnsi="宋体" w:eastAsia="宋体" w:cs="宋体"/>
          <w:b/>
          <w:color w:val="000000"/>
          <w:kern w:val="0"/>
          <w:sz w:val="28"/>
          <w:szCs w:val="28"/>
          <w:highlight w:val="none"/>
        </w:rPr>
        <w:t>第</w:t>
      </w:r>
      <w:r>
        <w:rPr>
          <w:rStyle w:val="30"/>
          <w:rFonts w:hint="eastAsia" w:ascii="宋体" w:hAnsi="宋体" w:cs="宋体"/>
          <w:b/>
          <w:color w:val="000000"/>
          <w:kern w:val="0"/>
          <w:sz w:val="28"/>
          <w:szCs w:val="28"/>
          <w:highlight w:val="none"/>
          <w:lang w:eastAsia="zh-CN"/>
        </w:rPr>
        <w:t>六</w:t>
      </w:r>
      <w:r>
        <w:rPr>
          <w:rStyle w:val="30"/>
          <w:rFonts w:hint="eastAsia" w:ascii="宋体" w:hAnsi="宋体" w:eastAsia="宋体" w:cs="宋体"/>
          <w:b/>
          <w:color w:val="000000"/>
          <w:kern w:val="0"/>
          <w:sz w:val="28"/>
          <w:szCs w:val="28"/>
          <w:highlight w:val="none"/>
        </w:rPr>
        <w:t xml:space="preserve">章    </w:t>
      </w:r>
      <w:r>
        <w:rPr>
          <w:rStyle w:val="30"/>
          <w:rFonts w:hint="eastAsia" w:ascii="宋体" w:hAnsi="宋体" w:cs="宋体"/>
          <w:b/>
          <w:color w:val="000000"/>
          <w:kern w:val="0"/>
          <w:sz w:val="28"/>
          <w:szCs w:val="28"/>
          <w:highlight w:val="none"/>
          <w:lang w:eastAsia="zh-CN"/>
        </w:rPr>
        <w:t>其他说明</w:t>
      </w:r>
    </w:p>
    <w:p>
      <w:pPr>
        <w:keepNext w:val="0"/>
        <w:keepLines w:val="0"/>
        <w:pageBreakBefore w:val="0"/>
        <w:shd w:val="clear" w:color="auto" w:fill="FFFFFF"/>
        <w:kinsoku/>
        <w:overflowPunct/>
        <w:topLinePunct w:val="0"/>
        <w:bidi w:val="0"/>
        <w:spacing w:line="720" w:lineRule="auto"/>
        <w:ind w:right="0" w:firstLine="2249" w:firstLineChars="800"/>
        <w:textAlignment w:val="auto"/>
        <w:rPr>
          <w:rFonts w:ascii="宋体" w:hAnsi="宋体" w:cs="宋体"/>
          <w:b/>
          <w:color w:val="333333"/>
          <w:kern w:val="0"/>
          <w:sz w:val="28"/>
          <w:szCs w:val="28"/>
          <w:highlight w:val="none"/>
        </w:rPr>
      </w:pPr>
      <w:r>
        <w:rPr>
          <w:rStyle w:val="30"/>
          <w:rFonts w:hint="eastAsia" w:ascii="宋体" w:hAnsi="宋体" w:cs="宋体"/>
          <w:b/>
          <w:color w:val="000000"/>
          <w:kern w:val="0"/>
          <w:sz w:val="28"/>
          <w:szCs w:val="28"/>
          <w:highlight w:val="none"/>
          <w:lang w:eastAsia="zh-CN"/>
        </w:rPr>
        <w:t>第七章</w:t>
      </w:r>
      <w:r>
        <w:rPr>
          <w:rStyle w:val="30"/>
          <w:rFonts w:hint="eastAsia" w:ascii="宋体" w:hAnsi="宋体" w:cs="宋体"/>
          <w:b/>
          <w:color w:val="000000"/>
          <w:kern w:val="0"/>
          <w:sz w:val="28"/>
          <w:szCs w:val="28"/>
          <w:highlight w:val="none"/>
          <w:lang w:val="en-US" w:eastAsia="zh-CN"/>
        </w:rPr>
        <w:t xml:space="preserve">    </w:t>
      </w:r>
      <w:r>
        <w:rPr>
          <w:rStyle w:val="30"/>
          <w:rFonts w:hint="eastAsia" w:ascii="宋体" w:hAnsi="宋体" w:cs="宋体"/>
          <w:b/>
          <w:color w:val="000000"/>
          <w:kern w:val="0"/>
          <w:sz w:val="28"/>
          <w:szCs w:val="28"/>
          <w:highlight w:val="none"/>
          <w:lang w:eastAsia="zh-CN"/>
        </w:rPr>
        <w:t>投标</w:t>
      </w:r>
      <w:r>
        <w:rPr>
          <w:rStyle w:val="30"/>
          <w:rFonts w:hint="eastAsia" w:ascii="宋体" w:hAnsi="宋体" w:eastAsia="宋体" w:cs="宋体"/>
          <w:b/>
          <w:color w:val="000000"/>
          <w:kern w:val="0"/>
          <w:sz w:val="28"/>
          <w:szCs w:val="28"/>
          <w:highlight w:val="none"/>
        </w:rPr>
        <w:t>文件格式</w:t>
      </w: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keepNext w:val="0"/>
        <w:keepLines w:val="0"/>
        <w:pageBreakBefore w:val="0"/>
        <w:kinsoku/>
        <w:overflowPunct/>
        <w:topLinePunct w:val="0"/>
        <w:bidi w:val="0"/>
        <w:snapToGrid w:val="0"/>
        <w:spacing w:line="360" w:lineRule="auto"/>
        <w:ind w:right="0"/>
        <w:jc w:val="center"/>
        <w:textAlignment w:val="auto"/>
        <w:rPr>
          <w:rStyle w:val="30"/>
          <w:rFonts w:hint="eastAsia" w:ascii="宋体" w:hAnsi="宋体" w:eastAsia="宋体" w:cs="宋体"/>
          <w:b/>
          <w:sz w:val="36"/>
          <w:szCs w:val="36"/>
          <w:highlight w:val="none"/>
        </w:rPr>
        <w:sectPr>
          <w:headerReference r:id="rId8" w:type="first"/>
          <w:headerReference r:id="rId7" w:type="default"/>
          <w:footerReference r:id="rId9" w:type="default"/>
          <w:footerReference r:id="rId10" w:type="even"/>
          <w:pgSz w:w="11905" w:h="16838"/>
          <w:pgMar w:top="1440" w:right="1587" w:bottom="1440" w:left="1803" w:header="851" w:footer="992" w:gutter="0"/>
          <w:pgBorders w:display="firstPage" w:offsetFrom="page">
            <w:top w:val="none" w:sz="0" w:space="0"/>
            <w:left w:val="none" w:sz="0" w:space="0"/>
            <w:bottom w:val="none" w:sz="0" w:space="0"/>
            <w:right w:val="none" w:sz="0" w:space="0"/>
          </w:pgBorders>
          <w:pgNumType w:fmt="decimal" w:start="1"/>
          <w:cols w:space="0" w:num="1"/>
          <w:titlePg/>
          <w:rtlGutter w:val="0"/>
          <w:docGrid w:type="lines" w:linePitch="312" w:charSpace="0"/>
        </w:sectPr>
      </w:pPr>
    </w:p>
    <w:p>
      <w:pPr>
        <w:keepNext w:val="0"/>
        <w:keepLines w:val="0"/>
        <w:pageBreakBefore w:val="0"/>
        <w:kinsoku/>
        <w:overflowPunct/>
        <w:topLinePunct w:val="0"/>
        <w:bidi w:val="0"/>
        <w:snapToGrid w:val="0"/>
        <w:spacing w:line="360" w:lineRule="auto"/>
        <w:ind w:right="0"/>
        <w:jc w:val="center"/>
        <w:textAlignment w:val="auto"/>
        <w:rPr>
          <w:rStyle w:val="30"/>
          <w:rFonts w:hint="eastAsia" w:ascii="宋体" w:hAnsi="宋体" w:eastAsia="宋体" w:cs="宋体"/>
          <w:b/>
          <w:bCs/>
          <w:kern w:val="0"/>
          <w:sz w:val="21"/>
          <w:szCs w:val="24"/>
          <w:highlight w:val="none"/>
        </w:rPr>
      </w:pPr>
      <w:r>
        <w:rPr>
          <w:rStyle w:val="30"/>
          <w:rFonts w:hint="eastAsia" w:ascii="宋体" w:hAnsi="宋体" w:eastAsia="宋体" w:cs="宋体"/>
          <w:b/>
          <w:sz w:val="36"/>
          <w:szCs w:val="36"/>
          <w:highlight w:val="none"/>
        </w:rPr>
        <w:t xml:space="preserve">第一章  </w:t>
      </w:r>
      <w:r>
        <w:rPr>
          <w:rStyle w:val="30"/>
          <w:rFonts w:hint="eastAsia" w:ascii="宋体" w:hAnsi="宋体" w:cs="宋体"/>
          <w:b/>
          <w:sz w:val="36"/>
          <w:szCs w:val="36"/>
          <w:highlight w:val="none"/>
          <w:lang w:eastAsia="zh-CN"/>
        </w:rPr>
        <w:t>招标</w:t>
      </w:r>
      <w:r>
        <w:rPr>
          <w:rStyle w:val="30"/>
          <w:rFonts w:hint="eastAsia" w:ascii="宋体" w:hAnsi="宋体" w:eastAsia="宋体" w:cs="宋体"/>
          <w:b/>
          <w:sz w:val="36"/>
          <w:szCs w:val="36"/>
          <w:highlight w:val="none"/>
        </w:rPr>
        <w:t>公告</w:t>
      </w:r>
    </w:p>
    <w:p>
      <w:pPr>
        <w:keepNext w:val="0"/>
        <w:keepLines w:val="0"/>
        <w:pageBreakBefore w:val="0"/>
        <w:widowControl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Style w:val="30"/>
          <w:rFonts w:hint="eastAsia" w:ascii="宋体" w:hAnsi="宋体" w:eastAsia="宋体" w:cs="宋体"/>
          <w:sz w:val="24"/>
          <w:szCs w:val="24"/>
          <w:highlight w:val="none"/>
        </w:rPr>
        <w:t xml:space="preserve"> </w:t>
      </w:r>
      <w:bookmarkStart w:id="56" w:name="_GoBack"/>
      <w:r>
        <w:rPr>
          <w:rStyle w:val="30"/>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eastAsia="zh-CN"/>
        </w:rPr>
        <w:t>西咸院区东侧营养餐厅公开招租项目</w:t>
      </w:r>
      <w:r>
        <w:rPr>
          <w:rFonts w:hint="eastAsia" w:ascii="宋体" w:hAnsi="宋体" w:eastAsia="宋体" w:cs="宋体"/>
          <w:sz w:val="24"/>
          <w:szCs w:val="24"/>
          <w:highlight w:val="none"/>
        </w:rPr>
        <w:t>进行</w:t>
      </w:r>
      <w:r>
        <w:rPr>
          <w:rFonts w:hint="eastAsia" w:ascii="宋体" w:hAnsi="宋体" w:cs="宋体"/>
          <w:sz w:val="24"/>
          <w:szCs w:val="24"/>
          <w:highlight w:val="none"/>
          <w:lang w:eastAsia="zh-CN"/>
        </w:rPr>
        <w:t>招标</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欢迎符合资格条件、有能力提供本项目所需相关服务</w:t>
      </w:r>
      <w:r>
        <w:rPr>
          <w:rFonts w:hint="eastAsia" w:ascii="宋体" w:hAnsi="宋体" w:cs="宋体"/>
          <w:sz w:val="24"/>
          <w:szCs w:val="24"/>
          <w:highlight w:val="none"/>
          <w:lang w:val="en-US" w:eastAsia="zh-CN"/>
        </w:rPr>
        <w:t>的单位</w:t>
      </w:r>
      <w:r>
        <w:rPr>
          <w:rFonts w:hint="eastAsia" w:ascii="宋体" w:hAnsi="宋体" w:cs="宋体"/>
          <w:sz w:val="24"/>
          <w:szCs w:val="24"/>
          <w:highlight w:val="none"/>
          <w:lang w:eastAsia="zh-CN"/>
        </w:rPr>
        <w:t>参加招标活动</w:t>
      </w:r>
      <w:r>
        <w:rPr>
          <w:rFonts w:hint="eastAsia" w:ascii="宋体" w:hAnsi="宋体" w:eastAsia="宋体" w:cs="宋体"/>
          <w:sz w:val="24"/>
          <w:szCs w:val="24"/>
          <w:highlight w:val="none"/>
        </w:rPr>
        <w:t>。</w:t>
      </w:r>
    </w:p>
    <w:p>
      <w:pPr>
        <w:keepNext w:val="0"/>
        <w:keepLines w:val="0"/>
        <w:pageBreakBefore w:val="0"/>
        <w:widowControl w:val="0"/>
        <w:numPr>
          <w:ilvl w:val="0"/>
          <w:numId w:val="1"/>
        </w:numPr>
        <w:kinsoku/>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报名需提供以下资质：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1、</w:t>
      </w:r>
      <w:r>
        <w:rPr>
          <w:rFonts w:hint="eastAsia" w:ascii="宋体" w:hAnsi="宋体" w:eastAsia="宋体" w:cs="宋体"/>
          <w:kern w:val="0"/>
          <w:sz w:val="24"/>
          <w:szCs w:val="24"/>
          <w:highlight w:val="none"/>
        </w:rPr>
        <w:t>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b w:val="0"/>
          <w:bCs/>
          <w:sz w:val="24"/>
          <w:szCs w:val="32"/>
          <w:highlight w:val="none"/>
          <w:u w:val="none"/>
          <w:lang w:eastAsia="zh-CN"/>
        </w:rPr>
        <w:t>（原件及复印件）</w:t>
      </w:r>
      <w:r>
        <w:rPr>
          <w:rFonts w:hint="eastAsia" w:ascii="宋体" w:hAnsi="宋体" w:eastAsia="宋体" w:cs="宋体"/>
          <w:kern w:val="0"/>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2、</w:t>
      </w:r>
      <w:r>
        <w:rPr>
          <w:rFonts w:hint="eastAsia" w:ascii="宋体" w:hAnsi="宋体" w:eastAsia="宋体" w:cs="宋体"/>
          <w:kern w:val="0"/>
          <w:sz w:val="24"/>
          <w:szCs w:val="24"/>
          <w:highlight w:val="none"/>
        </w:rPr>
        <w:t>非法定代表人参加投标，须提供法定代表人授权委托书及被授权人身份证原件；法定代表人参加投标时,只须提供法定代表人身份证原件</w:t>
      </w:r>
      <w:r>
        <w:rPr>
          <w:rFonts w:hint="eastAsia" w:ascii="宋体" w:hAnsi="宋体" w:eastAsia="宋体" w:cs="宋体"/>
          <w:b w:val="0"/>
          <w:bCs/>
          <w:sz w:val="24"/>
          <w:szCs w:val="32"/>
          <w:highlight w:val="none"/>
          <w:u w:val="none"/>
          <w:lang w:eastAsia="zh-CN"/>
        </w:rPr>
        <w:t>（原件及复印件）</w:t>
      </w:r>
      <w:r>
        <w:rPr>
          <w:rFonts w:hint="eastAsia" w:ascii="宋体" w:hAnsi="宋体" w:eastAsia="宋体" w:cs="宋体"/>
          <w:kern w:val="0"/>
          <w:sz w:val="24"/>
          <w:szCs w:val="24"/>
          <w:highlight w:val="none"/>
        </w:rPr>
        <w:t>；</w:t>
      </w:r>
    </w:p>
    <w:p>
      <w:pPr>
        <w:pStyle w:val="3"/>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sz w:val="24"/>
          <w:szCs w:val="32"/>
          <w:highlight w:val="none"/>
          <w:u w:val="none"/>
          <w:lang w:val="en-US" w:eastAsia="zh-CN"/>
        </w:rPr>
      </w:pPr>
      <w:r>
        <w:rPr>
          <w:rFonts w:hint="eastAsia" w:ascii="宋体" w:hAnsi="宋体" w:eastAsia="宋体" w:cs="宋体"/>
          <w:b w:val="0"/>
          <w:bCs/>
          <w:sz w:val="24"/>
          <w:szCs w:val="32"/>
          <w:highlight w:val="none"/>
          <w:u w:val="none"/>
          <w:lang w:val="en-US" w:eastAsia="zh-CN"/>
        </w:rPr>
        <w:t>3、提供有效期内的餐饮服务许可证或食品经营许可证；</w:t>
      </w:r>
    </w:p>
    <w:p>
      <w:pPr>
        <w:pStyle w:val="3"/>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4、供应商</w:t>
      </w:r>
      <w:r>
        <w:rPr>
          <w:rFonts w:hint="eastAsia" w:ascii="宋体" w:hAnsi="宋体" w:eastAsia="宋体" w:cs="宋体"/>
          <w:b w:val="0"/>
          <w:bCs/>
          <w:sz w:val="24"/>
          <w:szCs w:val="32"/>
          <w:highlight w:val="none"/>
          <w:u w:val="none"/>
          <w:lang w:val="en-US" w:eastAsia="zh-CN"/>
        </w:rPr>
        <w:t>须未被列入“信用中国”网站（www.creditchina.gov.cn）失信被执行人（以截图打印并加盖单位鲜章为准）；</w:t>
      </w:r>
    </w:p>
    <w:p>
      <w:pPr>
        <w:pStyle w:val="3"/>
        <w:keepNext w:val="0"/>
        <w:keepLines w:val="0"/>
        <w:pageBreakBefore w:val="0"/>
        <w:kinsoku/>
        <w:overflowPunct/>
        <w:topLinePunct w:val="0"/>
        <w:bidi w:val="0"/>
        <w:spacing w:line="360" w:lineRule="auto"/>
        <w:ind w:left="0" w:leftChars="0" w:right="0" w:firstLine="480" w:firstLineChars="200"/>
        <w:textAlignment w:val="auto"/>
        <w:rPr>
          <w:rFonts w:hint="eastAsia"/>
          <w:highlight w:val="none"/>
          <w:lang w:val="en-US" w:eastAsia="zh-CN"/>
        </w:rPr>
      </w:pPr>
      <w:r>
        <w:rPr>
          <w:rFonts w:hint="eastAsia" w:ascii="宋体" w:hAnsi="宋体" w:cs="宋体"/>
          <w:b w:val="0"/>
          <w:bCs/>
          <w:sz w:val="24"/>
          <w:szCs w:val="32"/>
          <w:highlight w:val="none"/>
          <w:u w:val="none"/>
          <w:lang w:val="en-US" w:eastAsia="zh-CN"/>
        </w:rPr>
        <w:t>5、</w:t>
      </w:r>
      <w:r>
        <w:rPr>
          <w:rFonts w:hint="eastAsia" w:ascii="宋体" w:hAnsi="宋体" w:eastAsia="宋体" w:cs="宋体"/>
          <w:b w:val="0"/>
          <w:bCs/>
          <w:sz w:val="24"/>
          <w:szCs w:val="32"/>
          <w:highlight w:val="none"/>
          <w:u w:val="none"/>
          <w:lang w:val="en-US" w:eastAsia="zh-CN"/>
        </w:rPr>
        <w:t>提供参加本次采购活动前三年内未发生食品安全事故、生产安全事故、无罢餐及其他较大责任事故记录承诺函</w:t>
      </w:r>
      <w:r>
        <w:rPr>
          <w:rFonts w:hint="eastAsia" w:ascii="宋体" w:hAnsi="宋体" w:eastAsia="宋体" w:cs="宋体"/>
          <w:b w:val="0"/>
          <w:bCs/>
          <w:sz w:val="24"/>
          <w:szCs w:val="32"/>
          <w:highlight w:val="none"/>
          <w:u w:val="none"/>
          <w:lang w:eastAsia="zh-CN"/>
        </w:rPr>
        <w:t>（原件）</w:t>
      </w:r>
      <w:r>
        <w:rPr>
          <w:rFonts w:hint="eastAsia" w:ascii="宋体" w:hAnsi="宋体" w:eastAsia="宋体" w:cs="宋体"/>
          <w:b w:val="0"/>
          <w:bCs/>
          <w:sz w:val="24"/>
          <w:szCs w:val="32"/>
          <w:highlight w:val="none"/>
          <w:u w:val="none"/>
          <w:lang w:val="en-US" w:eastAsia="zh-CN"/>
        </w:rPr>
        <w:t>；</w:t>
      </w:r>
    </w:p>
    <w:p>
      <w:pPr>
        <w:pStyle w:val="3"/>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color w:val="auto"/>
          <w:sz w:val="24"/>
          <w:szCs w:val="32"/>
          <w:highlight w:val="none"/>
          <w:u w:val="none"/>
          <w:lang w:eastAsia="zh-CN"/>
        </w:rPr>
      </w:pPr>
      <w:r>
        <w:rPr>
          <w:rFonts w:hint="eastAsia" w:ascii="宋体" w:hAnsi="宋体" w:cs="宋体"/>
          <w:b w:val="0"/>
          <w:bCs/>
          <w:color w:val="auto"/>
          <w:sz w:val="24"/>
          <w:szCs w:val="32"/>
          <w:highlight w:val="none"/>
          <w:u w:val="none"/>
          <w:lang w:val="en-US" w:eastAsia="zh-CN"/>
        </w:rPr>
        <w:t>6</w:t>
      </w:r>
      <w:r>
        <w:rPr>
          <w:rFonts w:hint="eastAsia" w:ascii="宋体" w:hAnsi="宋体" w:eastAsia="宋体" w:cs="宋体"/>
          <w:b w:val="0"/>
          <w:bCs/>
          <w:color w:val="auto"/>
          <w:sz w:val="24"/>
          <w:szCs w:val="32"/>
          <w:highlight w:val="none"/>
          <w:u w:val="none"/>
          <w:lang w:eastAsia="zh-CN"/>
        </w:rPr>
        <w:t>、以上复印件均须加盖单位鲜章（不接受电脑扫描件作为原件资质）</w:t>
      </w:r>
      <w:r>
        <w:rPr>
          <w:rFonts w:hint="eastAsia" w:ascii="宋体" w:hAnsi="宋体" w:cs="宋体"/>
          <w:b w:val="0"/>
          <w:bCs/>
          <w:color w:val="auto"/>
          <w:sz w:val="24"/>
          <w:szCs w:val="32"/>
          <w:highlight w:val="none"/>
          <w:u w:val="none"/>
          <w:lang w:eastAsia="zh-CN"/>
        </w:rPr>
        <w:t>；</w:t>
      </w:r>
    </w:p>
    <w:p>
      <w:pPr>
        <w:pStyle w:val="3"/>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color w:val="auto"/>
          <w:sz w:val="24"/>
          <w:szCs w:val="32"/>
          <w:highlight w:val="none"/>
          <w:u w:val="none"/>
          <w:lang w:eastAsia="zh-CN"/>
        </w:rPr>
      </w:pPr>
      <w:r>
        <w:rPr>
          <w:rFonts w:hint="eastAsia" w:ascii="宋体" w:hAnsi="宋体" w:cs="宋体"/>
          <w:b w:val="0"/>
          <w:bCs/>
          <w:color w:val="auto"/>
          <w:sz w:val="24"/>
          <w:szCs w:val="32"/>
          <w:highlight w:val="none"/>
          <w:u w:val="none"/>
          <w:lang w:val="en-US" w:eastAsia="zh-CN"/>
        </w:rPr>
        <w:t>7</w:t>
      </w:r>
      <w:r>
        <w:rPr>
          <w:rFonts w:hint="eastAsia" w:ascii="宋体" w:hAnsi="宋体" w:eastAsia="宋体" w:cs="宋体"/>
          <w:b w:val="0"/>
          <w:bCs/>
          <w:color w:val="auto"/>
          <w:sz w:val="24"/>
          <w:szCs w:val="32"/>
          <w:highlight w:val="none"/>
          <w:u w:val="none"/>
          <w:lang w:val="en-US" w:eastAsia="zh-CN"/>
        </w:rPr>
        <w:t>、</w:t>
      </w:r>
      <w:r>
        <w:rPr>
          <w:rFonts w:hint="eastAsia" w:ascii="宋体" w:hAnsi="宋体" w:eastAsia="宋体" w:cs="宋体"/>
          <w:b w:val="0"/>
          <w:bCs/>
          <w:color w:val="auto"/>
          <w:sz w:val="24"/>
          <w:szCs w:val="32"/>
          <w:highlight w:val="none"/>
          <w:u w:val="none"/>
          <w:lang w:eastAsia="zh-CN"/>
        </w:rPr>
        <w:t>本项目不允许联合体投标。</w:t>
      </w:r>
    </w:p>
    <w:p>
      <w:pPr>
        <w:keepNext w:val="0"/>
        <w:keepLines w:val="0"/>
        <w:pageBreakBefore w:val="0"/>
        <w:widowControl w:val="0"/>
        <w:numPr>
          <w:ilvl w:val="0"/>
          <w:numId w:val="1"/>
        </w:numPr>
        <w:kinsoku/>
        <w:overflowPunct/>
        <w:topLinePunct w:val="0"/>
        <w:autoSpaceDE/>
        <w:autoSpaceDN/>
        <w:bidi w:val="0"/>
        <w:adjustRightInd/>
        <w:spacing w:line="400" w:lineRule="exact"/>
        <w:ind w:left="0" w:leftChars="0" w:right="0" w:firstLine="482" w:firstLineChars="200"/>
        <w:textAlignment w:val="auto"/>
        <w:rPr>
          <w:rFonts w:hint="eastAsia"/>
          <w:highlight w:val="none"/>
          <w:lang w:eastAsia="zh-CN"/>
        </w:rPr>
      </w:pPr>
      <w:r>
        <w:rPr>
          <w:rFonts w:hint="eastAsia" w:ascii="宋体" w:hAnsi="宋体" w:eastAsia="宋体" w:cs="宋体"/>
          <w:b/>
          <w:bCs/>
          <w:color w:val="auto"/>
          <w:sz w:val="24"/>
          <w:szCs w:val="24"/>
          <w:highlight w:val="none"/>
        </w:rPr>
        <w:t>报名时间</w:t>
      </w:r>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，上午8</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30-11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00；下午14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00-16</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00。</w:t>
      </w:r>
    </w:p>
    <w:p>
      <w:pPr>
        <w:keepNext w:val="0"/>
        <w:keepLines w:val="0"/>
        <w:pageBreakBefore w:val="0"/>
        <w:widowControl w:val="0"/>
        <w:numPr>
          <w:ilvl w:val="0"/>
          <w:numId w:val="1"/>
        </w:numPr>
        <w:kinsoku/>
        <w:overflowPunct/>
        <w:topLinePunct w:val="0"/>
        <w:bidi w:val="0"/>
        <w:spacing w:line="360" w:lineRule="auto"/>
        <w:ind w:left="0" w:leftChars="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西咸新区沣西新城龙台观路</w:t>
      </w:r>
      <w:r>
        <w:rPr>
          <w:rFonts w:hint="eastAsia" w:ascii="宋体" w:hAnsi="宋体" w:cs="宋体"/>
          <w:color w:val="auto"/>
          <w:sz w:val="24"/>
          <w:szCs w:val="24"/>
          <w:highlight w:val="none"/>
          <w:lang w:val="en-US" w:eastAsia="zh-CN"/>
        </w:rPr>
        <w:t>831号门诊四层，信息科办公室</w:t>
      </w:r>
    </w:p>
    <w:p>
      <w:pPr>
        <w:keepNext w:val="0"/>
        <w:keepLines w:val="0"/>
        <w:pageBreakBefore w:val="0"/>
        <w:widowControl w:val="0"/>
        <w:numPr>
          <w:ilvl w:val="0"/>
          <w:numId w:val="1"/>
        </w:numPr>
        <w:kinsoku/>
        <w:overflowPunct/>
        <w:topLinePunct w:val="0"/>
        <w:bidi w:val="0"/>
        <w:spacing w:line="360" w:lineRule="auto"/>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pPr>
        <w:keepNext w:val="0"/>
        <w:keepLines w:val="0"/>
        <w:pageBreakBefore w:val="0"/>
        <w:widowControl w:val="0"/>
        <w:numPr>
          <w:ilvl w:val="0"/>
          <w:numId w:val="2"/>
        </w:numPr>
        <w:kinsoku/>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eastAsia="zh-CN"/>
        </w:rPr>
        <w:t>下午</w:t>
      </w:r>
      <w:r>
        <w:rPr>
          <w:rFonts w:hint="eastAsia" w:ascii="宋体" w:hAnsi="宋体" w:cs="宋体"/>
          <w:color w:val="auto"/>
          <w:sz w:val="24"/>
          <w:szCs w:val="24"/>
          <w:highlight w:val="none"/>
          <w:lang w:val="en-US" w:eastAsia="zh-CN"/>
        </w:rPr>
        <w:t>14:30</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迟到10分钟后被视为自动弃权</w:t>
      </w:r>
      <w:r>
        <w:rPr>
          <w:rFonts w:hint="eastAsia" w:ascii="宋体" w:hAnsi="宋体" w:cs="宋体"/>
          <w:color w:val="auto"/>
          <w:sz w:val="24"/>
          <w:szCs w:val="24"/>
          <w:highlight w:val="none"/>
          <w:lang w:eastAsia="zh-CN"/>
        </w:rPr>
        <w:t>）</w:t>
      </w:r>
    </w:p>
    <w:p>
      <w:pPr>
        <w:keepNext w:val="0"/>
        <w:keepLines w:val="0"/>
        <w:pageBreakBefore w:val="0"/>
        <w:widowControl w:val="0"/>
        <w:numPr>
          <w:ilvl w:val="0"/>
          <w:numId w:val="2"/>
        </w:numPr>
        <w:kinsoku/>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西咸院区五层会议室</w:t>
      </w:r>
      <w:r>
        <w:rPr>
          <w:rFonts w:hint="eastAsia" w:ascii="宋体" w:hAnsi="宋体" w:eastAsia="宋体" w:cs="宋体"/>
          <w:color w:val="auto"/>
          <w:sz w:val="24"/>
          <w:szCs w:val="24"/>
          <w:highlight w:val="none"/>
          <w:lang w:val="en-US" w:eastAsia="zh-CN"/>
        </w:rPr>
        <w:t>2</w:t>
      </w:r>
    </w:p>
    <w:p>
      <w:pPr>
        <w:keepNext w:val="0"/>
        <w:keepLines w:val="0"/>
        <w:pageBreakBefore w:val="0"/>
        <w:widowControl w:val="0"/>
        <w:numPr>
          <w:ilvl w:val="0"/>
          <w:numId w:val="1"/>
        </w:numPr>
        <w:kinsoku/>
        <w:overflowPunct/>
        <w:topLinePunct w:val="0"/>
        <w:bidi w:val="0"/>
        <w:spacing w:line="360" w:lineRule="auto"/>
        <w:ind w:left="0" w:leftChars="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报名费用：</w:t>
      </w:r>
      <w:r>
        <w:rPr>
          <w:rFonts w:hint="eastAsia" w:ascii="宋体" w:hAnsi="宋体" w:eastAsia="宋体" w:cs="宋体"/>
          <w:color w:val="auto"/>
          <w:sz w:val="24"/>
          <w:szCs w:val="24"/>
          <w:highlight w:val="none"/>
        </w:rPr>
        <w:t xml:space="preserve"> 200元</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概不退还</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投标保证金：3000元</w:t>
      </w:r>
    </w:p>
    <w:p>
      <w:pPr>
        <w:keepNext w:val="0"/>
        <w:keepLines w:val="0"/>
        <w:pageBreakBefore w:val="0"/>
        <w:widowControl w:val="0"/>
        <w:numPr>
          <w:ilvl w:val="0"/>
          <w:numId w:val="1"/>
        </w:numPr>
        <w:kinsoku/>
        <w:overflowPunct/>
        <w:topLinePunct w:val="0"/>
        <w:bidi w:val="0"/>
        <w:spacing w:line="360" w:lineRule="auto"/>
        <w:ind w:left="0" w:leftChars="0" w:right="0"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报名咨询电话：</w:t>
      </w:r>
      <w:r>
        <w:rPr>
          <w:rFonts w:hint="eastAsia" w:ascii="宋体" w:hAnsi="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33350905</w:t>
      </w:r>
      <w:r>
        <w:rPr>
          <w:rFonts w:hint="eastAsia" w:ascii="宋体" w:hAnsi="宋体" w:cs="宋体"/>
          <w:b w:val="0"/>
          <w:bCs w:val="0"/>
          <w:color w:val="auto"/>
          <w:sz w:val="24"/>
          <w:szCs w:val="24"/>
          <w:highlight w:val="none"/>
          <w:lang w:val="en-US" w:eastAsia="zh-CN"/>
        </w:rPr>
        <w:t>/18064389226</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（帅老师）</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p>
    <w:p>
      <w:pPr>
        <w:keepNext w:val="0"/>
        <w:keepLines w:val="0"/>
        <w:pageBreakBefore w:val="0"/>
        <w:widowControl w:val="0"/>
        <w:numPr>
          <w:ilvl w:val="0"/>
          <w:numId w:val="1"/>
        </w:numPr>
        <w:kinsoku/>
        <w:overflowPunct/>
        <w:topLinePunct w:val="0"/>
        <w:bidi w:val="0"/>
        <w:spacing w:line="360" w:lineRule="auto"/>
        <w:ind w:left="0" w:leftChars="0" w:right="0"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业务咨询电话：</w:t>
      </w:r>
      <w:r>
        <w:rPr>
          <w:rFonts w:hint="eastAsia" w:ascii="宋体" w:hAnsi="宋体" w:eastAsia="宋体" w:cs="宋体"/>
          <w:color w:val="auto"/>
          <w:sz w:val="24"/>
          <w:szCs w:val="24"/>
          <w:highlight w:val="none"/>
        </w:rPr>
        <w:t>029-33</w:t>
      </w:r>
      <w:r>
        <w:rPr>
          <w:rFonts w:hint="eastAsia" w:ascii="宋体" w:hAnsi="宋体" w:cs="宋体"/>
          <w:color w:val="auto"/>
          <w:sz w:val="24"/>
          <w:szCs w:val="24"/>
          <w:highlight w:val="none"/>
          <w:lang w:val="en-US" w:eastAsia="zh-CN"/>
        </w:rPr>
        <w:t>350114、19916287800</w:t>
      </w:r>
      <w:r>
        <w:rPr>
          <w:rFonts w:hint="eastAsia" w:ascii="宋体" w:hAnsi="宋体" w:cs="宋体"/>
          <w:color w:val="auto"/>
          <w:sz w:val="24"/>
          <w:szCs w:val="24"/>
          <w:highlight w:val="none"/>
          <w:lang w:eastAsia="zh-CN"/>
        </w:rPr>
        <w:t>（张老师）</w:t>
      </w:r>
      <w:bookmarkEnd w:id="56"/>
    </w:p>
    <w:p>
      <w:pPr>
        <w:pStyle w:val="17"/>
        <w:ind w:left="0" w:leftChars="0" w:firstLine="0" w:firstLineChars="0"/>
        <w:rPr>
          <w:rFonts w:hint="default"/>
          <w:highlight w:val="none"/>
          <w:lang w:val="en-US" w:eastAsia="zh-CN"/>
        </w:rPr>
      </w:pPr>
    </w:p>
    <w:p>
      <w:pPr>
        <w:keepNext w:val="0"/>
        <w:keepLines w:val="0"/>
        <w:pageBreakBefore w:val="0"/>
        <w:kinsoku/>
        <w:overflowPunct/>
        <w:topLinePunct w:val="0"/>
        <w:bidi w:val="0"/>
        <w:snapToGrid w:val="0"/>
        <w:spacing w:line="360" w:lineRule="auto"/>
        <w:ind w:right="0"/>
        <w:jc w:val="center"/>
        <w:textAlignment w:val="auto"/>
        <w:rPr>
          <w:rStyle w:val="30"/>
          <w:rFonts w:hint="eastAsia" w:ascii="宋体" w:hAnsi="宋体" w:eastAsia="宋体" w:cs="宋体"/>
          <w:b/>
          <w:sz w:val="36"/>
          <w:szCs w:val="36"/>
          <w:highlight w:val="none"/>
        </w:rPr>
      </w:pPr>
      <w:r>
        <w:rPr>
          <w:rStyle w:val="30"/>
          <w:rFonts w:hint="eastAsia" w:ascii="宋体" w:hAnsi="宋体" w:eastAsia="宋体" w:cs="宋体"/>
          <w:b/>
          <w:sz w:val="36"/>
          <w:szCs w:val="36"/>
          <w:highlight w:val="none"/>
        </w:rPr>
        <w:t xml:space="preserve">第二章  </w:t>
      </w:r>
      <w:r>
        <w:rPr>
          <w:rStyle w:val="30"/>
          <w:rFonts w:hint="eastAsia" w:ascii="宋体" w:hAnsi="宋体" w:cs="宋体"/>
          <w:b/>
          <w:sz w:val="36"/>
          <w:szCs w:val="36"/>
          <w:highlight w:val="none"/>
          <w:lang w:eastAsia="zh-CN"/>
        </w:rPr>
        <w:t>招标</w:t>
      </w:r>
      <w:r>
        <w:rPr>
          <w:rStyle w:val="30"/>
          <w:rFonts w:hint="eastAsia" w:ascii="宋体" w:hAnsi="宋体" w:eastAsia="宋体" w:cs="宋体"/>
          <w:b/>
          <w:sz w:val="36"/>
          <w:szCs w:val="36"/>
          <w:highlight w:val="none"/>
        </w:rPr>
        <w:t>须知</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30"/>
          <w:rFonts w:hint="eastAsia" w:ascii="宋体" w:hAnsi="宋体" w:eastAsia="宋体" w:cs="宋体"/>
          <w:bCs/>
          <w:sz w:val="24"/>
          <w:szCs w:val="21"/>
          <w:highlight w:val="none"/>
        </w:rPr>
      </w:pPr>
      <w:r>
        <w:rPr>
          <w:rStyle w:val="30"/>
          <w:rFonts w:hint="eastAsia" w:ascii="宋体" w:hAnsi="宋体" w:eastAsia="宋体" w:cs="宋体"/>
          <w:bCs/>
          <w:sz w:val="24"/>
          <w:szCs w:val="21"/>
          <w:highlight w:val="none"/>
        </w:rPr>
        <w:t>1、投标人应认真浏览</w:t>
      </w:r>
      <w:r>
        <w:rPr>
          <w:rStyle w:val="30"/>
          <w:rFonts w:hint="eastAsia" w:ascii="宋体" w:hAnsi="宋体" w:cs="宋体"/>
          <w:bCs/>
          <w:sz w:val="24"/>
          <w:szCs w:val="21"/>
          <w:highlight w:val="none"/>
          <w:lang w:eastAsia="zh-CN"/>
        </w:rPr>
        <w:t>招标</w:t>
      </w:r>
      <w:r>
        <w:rPr>
          <w:rStyle w:val="30"/>
          <w:rFonts w:hint="eastAsia" w:ascii="宋体" w:hAnsi="宋体" w:eastAsia="宋体" w:cs="宋体"/>
          <w:bCs/>
          <w:sz w:val="24"/>
          <w:szCs w:val="21"/>
          <w:highlight w:val="none"/>
        </w:rPr>
        <w:t>公告及</w:t>
      </w:r>
      <w:r>
        <w:rPr>
          <w:rStyle w:val="30"/>
          <w:rFonts w:hint="eastAsia" w:ascii="宋体" w:hAnsi="宋体" w:cs="宋体"/>
          <w:bCs/>
          <w:sz w:val="24"/>
          <w:szCs w:val="21"/>
          <w:highlight w:val="none"/>
          <w:lang w:eastAsia="zh-CN"/>
        </w:rPr>
        <w:t>招标</w:t>
      </w:r>
      <w:r>
        <w:rPr>
          <w:rStyle w:val="30"/>
          <w:rFonts w:hint="eastAsia" w:ascii="宋体" w:hAnsi="宋体" w:eastAsia="宋体" w:cs="宋体"/>
          <w:bCs/>
          <w:sz w:val="24"/>
          <w:szCs w:val="21"/>
          <w:highlight w:val="none"/>
        </w:rPr>
        <w:t>文件，将</w:t>
      </w:r>
      <w:r>
        <w:rPr>
          <w:rStyle w:val="30"/>
          <w:rFonts w:hint="eastAsia" w:ascii="宋体" w:hAnsi="宋体" w:cs="宋体"/>
          <w:bCs/>
          <w:sz w:val="24"/>
          <w:szCs w:val="21"/>
          <w:highlight w:val="none"/>
          <w:lang w:eastAsia="zh-CN"/>
        </w:rPr>
        <w:t>招标</w:t>
      </w:r>
      <w:r>
        <w:rPr>
          <w:rStyle w:val="30"/>
          <w:rFonts w:hint="eastAsia" w:ascii="宋体" w:hAnsi="宋体" w:eastAsia="宋体" w:cs="宋体"/>
          <w:bCs/>
          <w:sz w:val="24"/>
          <w:szCs w:val="21"/>
          <w:highlight w:val="none"/>
        </w:rPr>
        <w:t>文件中的资格要求与本投标人已取得的资格文件进行对照，满足资格文件要求的，方可参与。</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30"/>
          <w:rFonts w:hint="eastAsia" w:ascii="宋体" w:hAnsi="宋体" w:eastAsia="宋体" w:cs="宋体"/>
          <w:bCs/>
          <w:sz w:val="24"/>
          <w:szCs w:val="21"/>
          <w:highlight w:val="none"/>
        </w:rPr>
      </w:pPr>
      <w:r>
        <w:rPr>
          <w:rStyle w:val="30"/>
          <w:rFonts w:hint="eastAsia" w:ascii="宋体" w:hAnsi="宋体" w:eastAsia="宋体" w:cs="宋体"/>
          <w:bCs/>
          <w:sz w:val="24"/>
          <w:szCs w:val="21"/>
          <w:highlight w:val="none"/>
        </w:rPr>
        <w:t>2、报名时不要将失效的证书复印件装订在资格审查资料中。投标人要及时办理证书延期手续，变更后要通知响应文件编制人员，及时清理失效证书复印件。</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30"/>
          <w:rFonts w:hint="eastAsia" w:ascii="宋体" w:hAnsi="宋体" w:eastAsia="宋体" w:cs="宋体"/>
          <w:bCs/>
          <w:sz w:val="24"/>
          <w:szCs w:val="21"/>
          <w:highlight w:val="none"/>
          <w:lang w:eastAsia="zh-CN"/>
        </w:rPr>
      </w:pPr>
      <w:r>
        <w:rPr>
          <w:rStyle w:val="30"/>
          <w:rFonts w:hint="eastAsia" w:ascii="宋体" w:hAnsi="宋体" w:eastAsia="宋体" w:cs="宋体"/>
          <w:bCs/>
          <w:sz w:val="24"/>
          <w:szCs w:val="21"/>
          <w:highlight w:val="none"/>
        </w:rPr>
        <w:t>3、投标人在编制资格审查资料时，应按照</w:t>
      </w:r>
      <w:r>
        <w:rPr>
          <w:rStyle w:val="30"/>
          <w:rFonts w:hint="eastAsia" w:ascii="宋体" w:hAnsi="宋体" w:cs="宋体"/>
          <w:bCs/>
          <w:sz w:val="24"/>
          <w:szCs w:val="21"/>
          <w:highlight w:val="none"/>
          <w:lang w:eastAsia="zh-CN"/>
        </w:rPr>
        <w:t>招标</w:t>
      </w:r>
      <w:r>
        <w:rPr>
          <w:rStyle w:val="30"/>
          <w:rFonts w:hint="eastAsia" w:ascii="宋体" w:hAnsi="宋体" w:eastAsia="宋体" w:cs="宋体"/>
          <w:bCs/>
          <w:sz w:val="24"/>
          <w:szCs w:val="21"/>
          <w:highlight w:val="none"/>
        </w:rPr>
        <w:t>文件中要求的提供，不要遗漏，也不要人为增加</w:t>
      </w:r>
      <w:r>
        <w:rPr>
          <w:rStyle w:val="30"/>
          <w:rFonts w:hint="eastAsia" w:ascii="宋体" w:hAnsi="宋体" w:eastAsia="宋体" w:cs="宋体"/>
          <w:bCs/>
          <w:sz w:val="24"/>
          <w:szCs w:val="21"/>
          <w:highlight w:val="none"/>
          <w:lang w:eastAsia="zh-CN"/>
        </w:rPr>
        <w:t>。</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30"/>
          <w:rFonts w:hint="eastAsia" w:ascii="宋体" w:hAnsi="宋体" w:eastAsia="宋体" w:cs="宋体"/>
          <w:bCs/>
          <w:sz w:val="24"/>
          <w:szCs w:val="21"/>
          <w:highlight w:val="none"/>
        </w:rPr>
      </w:pPr>
      <w:r>
        <w:rPr>
          <w:rStyle w:val="30"/>
          <w:rFonts w:hint="eastAsia" w:ascii="宋体" w:hAnsi="宋体" w:eastAsia="宋体" w:cs="宋体"/>
          <w:bCs/>
          <w:sz w:val="24"/>
          <w:szCs w:val="21"/>
          <w:highlight w:val="none"/>
        </w:rPr>
        <w:t>4、响应文件应对</w:t>
      </w:r>
      <w:r>
        <w:rPr>
          <w:rStyle w:val="30"/>
          <w:rFonts w:hint="eastAsia" w:ascii="宋体" w:hAnsi="宋体" w:cs="宋体"/>
          <w:bCs/>
          <w:sz w:val="24"/>
          <w:szCs w:val="21"/>
          <w:highlight w:val="none"/>
          <w:lang w:eastAsia="zh-CN"/>
        </w:rPr>
        <w:t>招标</w:t>
      </w:r>
      <w:r>
        <w:rPr>
          <w:rStyle w:val="30"/>
          <w:rFonts w:hint="eastAsia" w:ascii="宋体" w:hAnsi="宋体" w:eastAsia="宋体" w:cs="宋体"/>
          <w:bCs/>
          <w:sz w:val="24"/>
          <w:szCs w:val="21"/>
          <w:highlight w:val="none"/>
        </w:rPr>
        <w:t>文件的要求做出实质响应。符合</w:t>
      </w:r>
      <w:r>
        <w:rPr>
          <w:rStyle w:val="30"/>
          <w:rFonts w:hint="eastAsia" w:ascii="宋体" w:hAnsi="宋体" w:cs="宋体"/>
          <w:bCs/>
          <w:sz w:val="24"/>
          <w:szCs w:val="21"/>
          <w:highlight w:val="none"/>
          <w:lang w:eastAsia="zh-CN"/>
        </w:rPr>
        <w:t>招标</w:t>
      </w:r>
      <w:r>
        <w:rPr>
          <w:rStyle w:val="30"/>
          <w:rFonts w:hint="eastAsia" w:ascii="宋体" w:hAnsi="宋体" w:eastAsia="宋体" w:cs="宋体"/>
          <w:bCs/>
          <w:sz w:val="24"/>
          <w:szCs w:val="21"/>
          <w:highlight w:val="none"/>
        </w:rPr>
        <w:t>文件的所有条款、条件和规定且无重大偏离与保留。</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30"/>
          <w:rFonts w:hint="eastAsia" w:ascii="宋体" w:hAnsi="宋体" w:eastAsia="宋体" w:cs="宋体"/>
          <w:bCs/>
          <w:sz w:val="24"/>
          <w:szCs w:val="21"/>
          <w:highlight w:val="none"/>
        </w:rPr>
      </w:pPr>
      <w:r>
        <w:rPr>
          <w:rStyle w:val="30"/>
          <w:rFonts w:hint="eastAsia" w:ascii="宋体" w:hAnsi="宋体" w:eastAsia="宋体" w:cs="宋体"/>
          <w:bCs/>
          <w:sz w:val="24"/>
          <w:szCs w:val="21"/>
          <w:highlight w:val="none"/>
        </w:rPr>
        <w:t>5、响应文件中有近三年业绩证明，尽量提供产品在陕的销售</w:t>
      </w:r>
      <w:r>
        <w:rPr>
          <w:rStyle w:val="30"/>
          <w:rFonts w:hint="eastAsia" w:ascii="宋体" w:hAnsi="宋体" w:cs="宋体"/>
          <w:bCs/>
          <w:sz w:val="24"/>
          <w:szCs w:val="21"/>
          <w:highlight w:val="none"/>
          <w:lang w:eastAsia="zh-CN"/>
        </w:rPr>
        <w:t>或服务</w:t>
      </w:r>
      <w:r>
        <w:rPr>
          <w:rStyle w:val="30"/>
          <w:rFonts w:hint="eastAsia" w:ascii="宋体" w:hAnsi="宋体" w:eastAsia="宋体" w:cs="宋体"/>
          <w:bCs/>
          <w:sz w:val="24"/>
          <w:szCs w:val="21"/>
          <w:highlight w:val="none"/>
        </w:rPr>
        <w:t>合同。</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30"/>
          <w:rFonts w:hint="eastAsia" w:ascii="宋体" w:hAnsi="宋体" w:eastAsia="宋体" w:cs="宋体"/>
          <w:bCs/>
          <w:sz w:val="24"/>
          <w:szCs w:val="21"/>
          <w:highlight w:val="none"/>
        </w:rPr>
      </w:pPr>
      <w:r>
        <w:rPr>
          <w:rStyle w:val="30"/>
          <w:rFonts w:hint="eastAsia" w:ascii="宋体" w:hAnsi="宋体" w:eastAsia="宋体" w:cs="宋体"/>
          <w:bCs/>
          <w:sz w:val="24"/>
          <w:szCs w:val="21"/>
          <w:highlight w:val="none"/>
        </w:rPr>
        <w:t>6、投标人在提交响应文件时，最好将企业公章和法定代表人或其委托代理人印章随身携带，在提交响应文件时如发现响应文件有误，在有效时间内还可设法弥补。</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30"/>
          <w:rFonts w:hint="eastAsia" w:ascii="宋体" w:hAnsi="宋体" w:eastAsia="宋体" w:cs="宋体"/>
          <w:bCs/>
          <w:sz w:val="24"/>
          <w:szCs w:val="21"/>
          <w:highlight w:val="none"/>
        </w:rPr>
      </w:pPr>
      <w:r>
        <w:rPr>
          <w:rStyle w:val="30"/>
          <w:rFonts w:hint="eastAsia" w:ascii="宋体" w:hAnsi="宋体" w:eastAsia="宋体" w:cs="宋体"/>
          <w:bCs/>
          <w:sz w:val="24"/>
          <w:szCs w:val="21"/>
          <w:highlight w:val="none"/>
        </w:rPr>
        <w:t>7、投标人应对招标项目提出合理的价格，若报价高出预算价格或中标价格高于市场价一经核实，按废标处理。</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30"/>
          <w:rFonts w:hint="eastAsia" w:ascii="宋体" w:hAnsi="宋体" w:eastAsia="宋体" w:cs="宋体"/>
          <w:bCs/>
          <w:sz w:val="24"/>
          <w:szCs w:val="21"/>
          <w:highlight w:val="none"/>
        </w:rPr>
      </w:pPr>
      <w:r>
        <w:rPr>
          <w:rStyle w:val="30"/>
          <w:rFonts w:hint="eastAsia" w:ascii="宋体" w:hAnsi="宋体" w:eastAsia="宋体" w:cs="宋体"/>
          <w:bCs/>
          <w:sz w:val="24"/>
          <w:szCs w:val="21"/>
          <w:highlight w:val="none"/>
        </w:rPr>
        <w:t>8、开评标过程中投标人应准确回答评委的质询。投标人应委托本单位懂业务、懂技术（包括商务、技术）并且熟悉投标项目全部情况的人员参加开标会议，接受评委的质询。投标人答非所问，评标委员会将不予采纳。</w:t>
      </w:r>
    </w:p>
    <w:p>
      <w:pPr>
        <w:keepNext w:val="0"/>
        <w:keepLines w:val="0"/>
        <w:pageBreakBefore w:val="0"/>
        <w:kinsoku/>
        <w:overflowPunct/>
        <w:topLinePunct w:val="0"/>
        <w:bidi w:val="0"/>
        <w:snapToGrid w:val="0"/>
        <w:spacing w:line="360" w:lineRule="auto"/>
        <w:ind w:right="0"/>
        <w:jc w:val="center"/>
        <w:textAlignment w:val="auto"/>
        <w:rPr>
          <w:rStyle w:val="30"/>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30"/>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30"/>
          <w:rFonts w:hint="eastAsia" w:ascii="宋体" w:hAnsi="宋体" w:eastAsia="宋体" w:cs="宋体"/>
          <w:b/>
          <w:sz w:val="36"/>
          <w:szCs w:val="36"/>
          <w:highlight w:val="none"/>
        </w:rPr>
      </w:pPr>
    </w:p>
    <w:p>
      <w:pPr>
        <w:pStyle w:val="12"/>
        <w:rPr>
          <w:rStyle w:val="30"/>
          <w:rFonts w:hint="eastAsia" w:ascii="宋体" w:hAnsi="宋体" w:eastAsia="宋体" w:cs="宋体"/>
          <w:b/>
          <w:sz w:val="36"/>
          <w:szCs w:val="36"/>
          <w:highlight w:val="none"/>
        </w:rPr>
      </w:pPr>
    </w:p>
    <w:p>
      <w:pPr>
        <w:pStyle w:val="12"/>
        <w:rPr>
          <w:rStyle w:val="30"/>
          <w:rFonts w:hint="eastAsia" w:ascii="宋体" w:hAnsi="宋体" w:eastAsia="宋体" w:cs="宋体"/>
          <w:b/>
          <w:sz w:val="36"/>
          <w:szCs w:val="36"/>
          <w:highlight w:val="none"/>
        </w:rPr>
      </w:pPr>
    </w:p>
    <w:p>
      <w:pPr>
        <w:pStyle w:val="12"/>
        <w:rPr>
          <w:rStyle w:val="30"/>
          <w:rFonts w:hint="eastAsia" w:ascii="宋体" w:hAnsi="宋体" w:eastAsia="宋体" w:cs="宋体"/>
          <w:b/>
          <w:sz w:val="36"/>
          <w:szCs w:val="36"/>
          <w:highlight w:val="none"/>
        </w:rPr>
      </w:pPr>
    </w:p>
    <w:p>
      <w:pPr>
        <w:pStyle w:val="12"/>
        <w:rPr>
          <w:rStyle w:val="30"/>
          <w:rFonts w:hint="eastAsia" w:ascii="宋体" w:hAnsi="宋体" w:eastAsia="宋体" w:cs="宋体"/>
          <w:b/>
          <w:sz w:val="36"/>
          <w:szCs w:val="36"/>
          <w:highlight w:val="none"/>
        </w:rPr>
      </w:pPr>
    </w:p>
    <w:p>
      <w:pPr>
        <w:pStyle w:val="12"/>
        <w:rPr>
          <w:rStyle w:val="30"/>
          <w:rFonts w:hint="eastAsia" w:ascii="宋体" w:hAnsi="宋体" w:eastAsia="宋体" w:cs="宋体"/>
          <w:b/>
          <w:sz w:val="36"/>
          <w:szCs w:val="36"/>
          <w:highlight w:val="none"/>
        </w:rPr>
      </w:pPr>
    </w:p>
    <w:p>
      <w:pPr>
        <w:pStyle w:val="12"/>
        <w:rPr>
          <w:rStyle w:val="30"/>
          <w:rFonts w:hint="eastAsia" w:ascii="宋体" w:hAnsi="宋体" w:eastAsia="宋体" w:cs="宋体"/>
          <w:b/>
          <w:sz w:val="36"/>
          <w:szCs w:val="36"/>
          <w:highlight w:val="none"/>
        </w:rPr>
      </w:pPr>
    </w:p>
    <w:p>
      <w:pPr>
        <w:keepNext w:val="0"/>
        <w:keepLines w:val="0"/>
        <w:pageBreakBefore w:val="0"/>
        <w:kinsoku/>
        <w:wordWrap/>
        <w:overflowPunct/>
        <w:topLinePunct w:val="0"/>
        <w:autoSpaceDE/>
        <w:autoSpaceDN/>
        <w:bidi w:val="0"/>
        <w:adjustRightInd/>
        <w:snapToGrid w:val="0"/>
        <w:spacing w:line="360" w:lineRule="auto"/>
        <w:ind w:left="0" w:right="0" w:firstLine="723" w:firstLineChars="200"/>
        <w:jc w:val="center"/>
        <w:textAlignment w:val="auto"/>
        <w:rPr>
          <w:rFonts w:hint="eastAsia" w:ascii="宋体" w:hAnsi="宋体" w:eastAsia="宋体" w:cs="宋体"/>
          <w:sz w:val="24"/>
          <w:szCs w:val="24"/>
          <w:highlight w:val="none"/>
          <w:lang w:val="en-US" w:eastAsia="zh-CN"/>
        </w:rPr>
      </w:pPr>
      <w:r>
        <w:rPr>
          <w:rStyle w:val="30"/>
          <w:rFonts w:hint="eastAsia" w:ascii="宋体" w:hAnsi="宋体" w:eastAsia="宋体" w:cs="宋体"/>
          <w:b/>
          <w:sz w:val="36"/>
          <w:szCs w:val="36"/>
          <w:highlight w:val="none"/>
        </w:rPr>
        <w:t xml:space="preserve">第三章  </w:t>
      </w:r>
      <w:r>
        <w:rPr>
          <w:rStyle w:val="30"/>
          <w:rFonts w:hint="eastAsia" w:ascii="宋体" w:hAnsi="宋体" w:cs="宋体"/>
          <w:b/>
          <w:sz w:val="36"/>
          <w:szCs w:val="36"/>
          <w:highlight w:val="none"/>
          <w:lang w:eastAsia="zh-CN"/>
        </w:rPr>
        <w:t>招标</w:t>
      </w:r>
      <w:r>
        <w:rPr>
          <w:rStyle w:val="30"/>
          <w:rFonts w:hint="eastAsia" w:ascii="宋体" w:hAnsi="宋体" w:eastAsia="宋体" w:cs="宋体"/>
          <w:b/>
          <w:sz w:val="36"/>
          <w:szCs w:val="36"/>
          <w:highlight w:val="none"/>
        </w:rPr>
        <w:t>内容及要求</w:t>
      </w:r>
    </w:p>
    <w:p>
      <w:pPr>
        <w:spacing w:line="360" w:lineRule="auto"/>
        <w:rPr>
          <w:rFonts w:hint="eastAsia" w:ascii="宋体" w:hAnsi="宋体" w:eastAsia="宋体" w:cs="宋体"/>
          <w:b/>
          <w:sz w:val="24"/>
          <w:szCs w:val="24"/>
          <w:highlight w:val="none"/>
          <w:lang w:eastAsia="zh-CN"/>
        </w:rPr>
      </w:pPr>
      <w:r>
        <w:rPr>
          <w:rFonts w:hint="eastAsia" w:ascii="宋体" w:hAnsi="宋体" w:cs="宋体"/>
          <w:b/>
          <w:sz w:val="24"/>
          <w:szCs w:val="24"/>
          <w:highlight w:val="none"/>
        </w:rPr>
        <w:t>一、商务</w:t>
      </w:r>
      <w:r>
        <w:rPr>
          <w:rFonts w:hint="eastAsia" w:ascii="宋体" w:hAnsi="宋体" w:cs="宋体"/>
          <w:b/>
          <w:sz w:val="24"/>
          <w:szCs w:val="24"/>
          <w:highlight w:val="none"/>
          <w:lang w:eastAsia="zh-CN"/>
        </w:rPr>
        <w:t>条款</w:t>
      </w:r>
    </w:p>
    <w:p>
      <w:pPr>
        <w:tabs>
          <w:tab w:val="left" w:pos="420"/>
        </w:tabs>
        <w:spacing w:line="360" w:lineRule="auto"/>
        <w:ind w:firstLine="480" w:firstLineChars="200"/>
        <w:rPr>
          <w:rFonts w:ascii="宋体" w:hAnsi="宋体" w:cs="宋体"/>
          <w:sz w:val="24"/>
          <w:szCs w:val="24"/>
          <w:highlight w:val="none"/>
        </w:rPr>
      </w:pPr>
      <w:r>
        <w:rPr>
          <w:rFonts w:hint="eastAsia" w:ascii="宋体" w:hAnsi="宋体" w:cs="宋体"/>
          <w:bCs/>
          <w:sz w:val="24"/>
          <w:szCs w:val="24"/>
          <w:highlight w:val="none"/>
        </w:rPr>
        <w:t>1</w:t>
      </w:r>
      <w:r>
        <w:rPr>
          <w:rFonts w:hint="eastAsia" w:ascii="宋体" w:hAnsi="宋体" w:cs="宋体"/>
          <w:sz w:val="24"/>
          <w:szCs w:val="24"/>
          <w:highlight w:val="none"/>
        </w:rPr>
        <w:t>、项目名称：</w:t>
      </w:r>
      <w:r>
        <w:rPr>
          <w:rFonts w:hint="eastAsia" w:ascii="宋体" w:hAnsi="宋体" w:cs="宋体"/>
          <w:sz w:val="24"/>
          <w:szCs w:val="24"/>
          <w:highlight w:val="none"/>
          <w:lang w:eastAsia="zh-CN"/>
        </w:rPr>
        <w:t>陕西中医药大学第二附属医院西咸院区东侧营养餐厅公开招租项目</w:t>
      </w:r>
      <w:r>
        <w:rPr>
          <w:rFonts w:hint="eastAsia" w:ascii="宋体" w:hAnsi="宋体" w:cs="宋体"/>
          <w:sz w:val="24"/>
          <w:szCs w:val="24"/>
          <w:highlight w:val="none"/>
        </w:rPr>
        <w:t>；</w:t>
      </w:r>
    </w:p>
    <w:p>
      <w:pPr>
        <w:tabs>
          <w:tab w:val="left" w:pos="420"/>
        </w:tabs>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2、服务期：</w:t>
      </w:r>
      <w:r>
        <w:rPr>
          <w:rFonts w:hint="eastAsia" w:ascii="宋体" w:hAnsi="宋体" w:cs="宋体"/>
          <w:sz w:val="24"/>
          <w:szCs w:val="24"/>
          <w:highlight w:val="none"/>
          <w:lang w:val="en-US" w:eastAsia="zh-CN"/>
        </w:rPr>
        <w:t>3年</w:t>
      </w:r>
      <w:r>
        <w:rPr>
          <w:rFonts w:hint="eastAsia" w:ascii="宋体" w:hAnsi="宋体" w:cs="宋体"/>
          <w:sz w:val="24"/>
          <w:szCs w:val="24"/>
          <w:highlight w:val="none"/>
          <w:lang w:eastAsia="zh-CN"/>
        </w:rPr>
        <w:t>。</w:t>
      </w:r>
    </w:p>
    <w:p>
      <w:pPr>
        <w:tabs>
          <w:tab w:val="left" w:pos="42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w:t>
      </w:r>
      <w:r>
        <w:rPr>
          <w:rFonts w:hint="eastAsia" w:ascii="宋体" w:hAnsi="宋体" w:cs="Arial"/>
          <w:sz w:val="24"/>
          <w:szCs w:val="24"/>
          <w:highlight w:val="none"/>
          <w:lang w:eastAsia="zh-CN"/>
        </w:rPr>
        <w:t>服务</w:t>
      </w:r>
      <w:r>
        <w:rPr>
          <w:rFonts w:hint="eastAsia" w:ascii="宋体" w:hAnsi="宋体" w:cs="Arial"/>
          <w:sz w:val="24"/>
          <w:szCs w:val="24"/>
          <w:highlight w:val="none"/>
        </w:rPr>
        <w:t>地点：</w:t>
      </w:r>
      <w:r>
        <w:rPr>
          <w:rFonts w:hint="eastAsia" w:ascii="宋体" w:hAnsi="宋体" w:cs="Arial"/>
          <w:sz w:val="24"/>
          <w:szCs w:val="24"/>
          <w:highlight w:val="none"/>
          <w:lang w:eastAsia="zh-CN"/>
        </w:rPr>
        <w:t>陕西中医药大学第二附属西咸院区负一层东侧营养餐厅</w:t>
      </w:r>
      <w:r>
        <w:rPr>
          <w:rFonts w:hint="eastAsia" w:ascii="宋体" w:hAnsi="宋体" w:cs="Arial"/>
          <w:sz w:val="24"/>
          <w:szCs w:val="24"/>
          <w:highlight w:val="none"/>
        </w:rPr>
        <w:t>；</w:t>
      </w:r>
    </w:p>
    <w:p>
      <w:pPr>
        <w:kinsoku w:val="0"/>
        <w:spacing w:line="360" w:lineRule="auto"/>
        <w:ind w:firstLine="480" w:firstLineChars="200"/>
        <w:rPr>
          <w:rFonts w:hAnsi="宋体" w:cs="宋体"/>
          <w:b w:val="0"/>
          <w:bCs w:val="0"/>
          <w:color w:val="000000"/>
          <w:sz w:val="24"/>
          <w:szCs w:val="24"/>
          <w:highlight w:val="none"/>
        </w:rPr>
      </w:pPr>
      <w:r>
        <w:rPr>
          <w:rFonts w:hint="eastAsia" w:ascii="宋体" w:hAnsi="宋体" w:cs="宋体"/>
          <w:sz w:val="24"/>
          <w:szCs w:val="24"/>
          <w:highlight w:val="none"/>
        </w:rPr>
        <w:t>4、</w:t>
      </w:r>
      <w:r>
        <w:rPr>
          <w:rFonts w:hint="eastAsia" w:hAnsi="宋体" w:cs="宋体"/>
          <w:color w:val="000000"/>
          <w:sz w:val="24"/>
          <w:szCs w:val="24"/>
          <w:highlight w:val="none"/>
          <w:lang w:eastAsia="zh-CN"/>
        </w:rPr>
        <w:t>供应商</w:t>
      </w:r>
      <w:r>
        <w:rPr>
          <w:rFonts w:hint="eastAsia" w:hAnsi="宋体" w:cs="宋体"/>
          <w:color w:val="000000"/>
          <w:sz w:val="24"/>
          <w:szCs w:val="24"/>
          <w:highlight w:val="none"/>
        </w:rPr>
        <w:t>向</w:t>
      </w:r>
      <w:r>
        <w:rPr>
          <w:rFonts w:hint="eastAsia" w:hAnsi="宋体" w:cs="宋体"/>
          <w:color w:val="000000"/>
          <w:sz w:val="24"/>
          <w:szCs w:val="24"/>
          <w:highlight w:val="none"/>
          <w:lang w:eastAsia="zh-CN"/>
        </w:rPr>
        <w:t>医院</w:t>
      </w:r>
      <w:r>
        <w:rPr>
          <w:rFonts w:hint="eastAsia" w:hAnsi="宋体" w:cs="宋体"/>
          <w:color w:val="000000"/>
          <w:sz w:val="24"/>
          <w:szCs w:val="24"/>
          <w:highlight w:val="none"/>
        </w:rPr>
        <w:t>交付承包风险保证</w:t>
      </w:r>
      <w:r>
        <w:rPr>
          <w:rFonts w:hint="eastAsia" w:hAnsi="宋体" w:cs="宋体"/>
          <w:b w:val="0"/>
          <w:bCs w:val="0"/>
          <w:color w:val="000000"/>
          <w:sz w:val="24"/>
          <w:szCs w:val="24"/>
          <w:highlight w:val="none"/>
        </w:rPr>
        <w:t>金：</w:t>
      </w:r>
      <w:r>
        <w:rPr>
          <w:rFonts w:hint="eastAsia" w:hAnsi="宋体" w:cs="宋体"/>
          <w:b w:val="0"/>
          <w:bCs w:val="0"/>
          <w:color w:val="000000"/>
          <w:sz w:val="24"/>
          <w:szCs w:val="24"/>
          <w:highlight w:val="none"/>
          <w:lang w:eastAsia="zh-CN"/>
        </w:rPr>
        <w:t>供应商</w:t>
      </w:r>
      <w:r>
        <w:rPr>
          <w:rFonts w:hint="eastAsia" w:hAnsi="宋体" w:cs="宋体"/>
          <w:b w:val="0"/>
          <w:bCs w:val="0"/>
          <w:color w:val="000000"/>
          <w:sz w:val="24"/>
          <w:szCs w:val="24"/>
          <w:highlight w:val="none"/>
        </w:rPr>
        <w:t>于成交后合同签订前，须向</w:t>
      </w:r>
      <w:r>
        <w:rPr>
          <w:rFonts w:hint="eastAsia" w:hAnsi="宋体" w:cs="宋体"/>
          <w:b w:val="0"/>
          <w:bCs w:val="0"/>
          <w:color w:val="000000"/>
          <w:sz w:val="24"/>
          <w:szCs w:val="24"/>
          <w:highlight w:val="none"/>
          <w:lang w:eastAsia="zh-CN"/>
        </w:rPr>
        <w:t>医院</w:t>
      </w:r>
      <w:r>
        <w:rPr>
          <w:rFonts w:hint="eastAsia" w:hAnsi="宋体" w:cs="宋体"/>
          <w:b w:val="0"/>
          <w:bCs w:val="0"/>
          <w:color w:val="000000"/>
          <w:sz w:val="24"/>
          <w:szCs w:val="24"/>
          <w:highlight w:val="none"/>
        </w:rPr>
        <w:t>缴纳经营风险保证金</w:t>
      </w:r>
      <w:r>
        <w:rPr>
          <w:rFonts w:hint="eastAsia" w:hAnsi="宋体" w:cs="宋体"/>
          <w:b w:val="0"/>
          <w:bCs w:val="0"/>
          <w:color w:val="000000"/>
          <w:sz w:val="24"/>
          <w:szCs w:val="24"/>
          <w:highlight w:val="none"/>
          <w:lang w:val="en-US" w:eastAsia="zh-CN"/>
        </w:rPr>
        <w:t>5</w:t>
      </w:r>
      <w:r>
        <w:rPr>
          <w:rFonts w:hint="eastAsia" w:hAnsi="宋体" w:cs="宋体"/>
          <w:b w:val="0"/>
          <w:bCs w:val="0"/>
          <w:color w:val="000000"/>
          <w:sz w:val="24"/>
          <w:szCs w:val="24"/>
          <w:highlight w:val="none"/>
        </w:rPr>
        <w:t>万元</w:t>
      </w:r>
      <w:r>
        <w:rPr>
          <w:rFonts w:hint="eastAsia" w:hAnsi="宋体" w:cs="宋体"/>
          <w:b w:val="0"/>
          <w:bCs w:val="0"/>
          <w:color w:val="000000"/>
          <w:sz w:val="24"/>
          <w:szCs w:val="24"/>
          <w:highlight w:val="none"/>
        </w:rPr>
        <w:t>。</w:t>
      </w:r>
    </w:p>
    <w:p>
      <w:pPr>
        <w:spacing w:line="360" w:lineRule="auto"/>
        <w:ind w:firstLine="480" w:firstLineChars="200"/>
        <w:rPr>
          <w:rFonts w:hAnsi="宋体" w:cs="宋体"/>
          <w:bCs/>
          <w:sz w:val="24"/>
          <w:szCs w:val="24"/>
          <w:highlight w:val="none"/>
        </w:rPr>
      </w:pPr>
      <w:r>
        <w:rPr>
          <w:rFonts w:hint="eastAsia" w:hAnsi="宋体" w:cs="宋体"/>
          <w:bCs/>
          <w:sz w:val="24"/>
          <w:szCs w:val="24"/>
          <w:highlight w:val="none"/>
          <w:lang w:val="en-US" w:eastAsia="zh-CN"/>
        </w:rPr>
        <w:t>5、</w:t>
      </w:r>
      <w:r>
        <w:rPr>
          <w:rFonts w:hint="eastAsia" w:hAnsi="宋体" w:cs="宋体"/>
          <w:bCs/>
          <w:sz w:val="24"/>
          <w:szCs w:val="24"/>
          <w:highlight w:val="none"/>
          <w:lang w:eastAsia="zh-CN"/>
        </w:rPr>
        <w:t>供应商管理费</w:t>
      </w:r>
      <w:r>
        <w:rPr>
          <w:rFonts w:hint="eastAsia" w:hAnsi="宋体" w:cs="宋体"/>
          <w:bCs/>
          <w:sz w:val="24"/>
          <w:szCs w:val="24"/>
          <w:highlight w:val="none"/>
        </w:rPr>
        <w:t>按</w:t>
      </w:r>
      <w:r>
        <w:rPr>
          <w:rFonts w:hint="eastAsia" w:hAnsi="宋体" w:cs="宋体"/>
          <w:bCs/>
          <w:sz w:val="24"/>
          <w:szCs w:val="24"/>
          <w:highlight w:val="none"/>
          <w:lang w:eastAsia="zh-CN"/>
        </w:rPr>
        <w:t>季度</w:t>
      </w:r>
      <w:r>
        <w:rPr>
          <w:rFonts w:hint="eastAsia" w:hAnsi="宋体" w:cs="宋体"/>
          <w:bCs/>
          <w:sz w:val="24"/>
          <w:szCs w:val="24"/>
          <w:highlight w:val="none"/>
        </w:rPr>
        <w:t>结算，</w:t>
      </w:r>
      <w:r>
        <w:rPr>
          <w:rFonts w:hint="eastAsia" w:hAnsi="宋体" w:cs="宋体"/>
          <w:bCs/>
          <w:sz w:val="24"/>
          <w:szCs w:val="24"/>
          <w:highlight w:val="none"/>
          <w:lang w:eastAsia="zh-CN"/>
        </w:rPr>
        <w:t>供应商</w:t>
      </w:r>
      <w:r>
        <w:rPr>
          <w:rFonts w:hint="eastAsia" w:hAnsi="宋体" w:cs="宋体"/>
          <w:bCs/>
          <w:sz w:val="24"/>
          <w:szCs w:val="24"/>
          <w:highlight w:val="none"/>
        </w:rPr>
        <w:t>首次交款时间为合同签订之日起7日内，之后每次交纳时间为首次交纳的第3月的最后7日内。</w:t>
      </w:r>
    </w:p>
    <w:p>
      <w:pPr>
        <w:pStyle w:val="2"/>
        <w:spacing w:line="360" w:lineRule="auto"/>
        <w:ind w:firstLine="480" w:firstLineChars="200"/>
        <w:rPr>
          <w:rFonts w:ascii="宋体" w:hAnsi="宋体" w:cs="宋体"/>
          <w:b w:val="0"/>
          <w:bCs w:val="0"/>
          <w:sz w:val="24"/>
          <w:szCs w:val="24"/>
          <w:highlight w:val="none"/>
          <w:u w:val="none"/>
        </w:rPr>
      </w:pPr>
      <w:r>
        <w:rPr>
          <w:rFonts w:hint="eastAsia" w:ascii="宋体" w:hAnsi="宋体" w:cs="宋体"/>
          <w:b w:val="0"/>
          <w:bCs w:val="0"/>
          <w:sz w:val="24"/>
          <w:szCs w:val="24"/>
          <w:highlight w:val="none"/>
          <w:u w:val="none"/>
          <w:lang w:val="en-US" w:eastAsia="zh-CN"/>
        </w:rPr>
        <w:t>6、承包形式：采用全包干的方式承包，由供应商自主经营、独立核算、发生的债权、债务与医院无关，水、电按表计费，采暖费按食堂面积计费，由供应商向医院交纳；天燃气由供应商自行购买；接受医院管理与监督。</w:t>
      </w:r>
    </w:p>
    <w:p>
      <w:pPr>
        <w:pStyle w:val="2"/>
        <w:spacing w:line="360" w:lineRule="auto"/>
        <w:ind w:firstLine="480" w:firstLineChars="200"/>
        <w:rPr>
          <w:rFonts w:ascii="宋体" w:hAnsi="宋体" w:cs="宋体"/>
          <w:b w:val="0"/>
          <w:bCs w:val="0"/>
          <w:sz w:val="24"/>
          <w:szCs w:val="24"/>
          <w:highlight w:val="none"/>
          <w:u w:val="none"/>
        </w:rPr>
      </w:pPr>
      <w:r>
        <w:rPr>
          <w:rFonts w:hint="eastAsia" w:ascii="宋体" w:hAnsi="宋体" w:cs="宋体"/>
          <w:b w:val="0"/>
          <w:bCs w:val="0"/>
          <w:sz w:val="24"/>
          <w:szCs w:val="24"/>
          <w:highlight w:val="none"/>
          <w:u w:val="none"/>
          <w:lang w:val="en-US" w:eastAsia="zh-CN"/>
        </w:rPr>
        <w:t>7、</w:t>
      </w:r>
      <w:r>
        <w:rPr>
          <w:rFonts w:hint="eastAsia" w:ascii="宋体" w:hAnsi="宋体" w:cs="宋体"/>
          <w:b w:val="0"/>
          <w:bCs w:val="0"/>
          <w:sz w:val="24"/>
          <w:szCs w:val="24"/>
          <w:highlight w:val="none"/>
          <w:u w:val="none"/>
        </w:rPr>
        <w:t>就餐管理模式：</w:t>
      </w:r>
      <w:r>
        <w:rPr>
          <w:rFonts w:hint="eastAsia" w:ascii="宋体" w:hAnsi="宋体" w:cs="宋体"/>
          <w:b w:val="0"/>
          <w:bCs w:val="0"/>
          <w:sz w:val="24"/>
          <w:highlight w:val="none"/>
          <w:u w:val="none"/>
          <w:lang w:eastAsia="zh-CN"/>
        </w:rPr>
        <w:t>供应商</w:t>
      </w:r>
      <w:r>
        <w:rPr>
          <w:rFonts w:hint="eastAsia" w:ascii="宋体" w:hAnsi="宋体" w:cs="宋体"/>
          <w:b w:val="0"/>
          <w:bCs w:val="0"/>
          <w:sz w:val="24"/>
          <w:highlight w:val="none"/>
          <w:u w:val="none"/>
        </w:rPr>
        <w:t>安装就餐刷卡系统，保证该系统可同时使用现金、微信、支付宝等多种收费方式。</w:t>
      </w:r>
    </w:p>
    <w:p>
      <w:pPr>
        <w:spacing w:line="360" w:lineRule="auto"/>
        <w:rPr>
          <w:rFonts w:hint="eastAsia" w:eastAsia="宋体"/>
          <w:sz w:val="24"/>
          <w:szCs w:val="24"/>
          <w:highlight w:val="none"/>
          <w:lang w:eastAsia="zh-CN"/>
        </w:rPr>
      </w:pPr>
      <w:r>
        <w:rPr>
          <w:rFonts w:hint="eastAsia" w:ascii="宋体" w:hAnsi="宋体" w:cs="宋体"/>
          <w:b/>
          <w:sz w:val="24"/>
          <w:szCs w:val="24"/>
          <w:highlight w:val="none"/>
        </w:rPr>
        <w:t>二、</w:t>
      </w:r>
      <w:r>
        <w:rPr>
          <w:rFonts w:hint="eastAsia" w:ascii="宋体" w:hAnsi="宋体" w:cs="宋体"/>
          <w:b/>
          <w:sz w:val="24"/>
          <w:szCs w:val="24"/>
          <w:highlight w:val="none"/>
          <w:lang w:eastAsia="zh-CN"/>
        </w:rPr>
        <w:t>采购需求</w:t>
      </w:r>
    </w:p>
    <w:p>
      <w:pPr>
        <w:pageBreakBefore w:val="0"/>
        <w:widowControl w:val="0"/>
        <w:numPr>
          <w:ilvl w:val="0"/>
          <w:numId w:val="3"/>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概况</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食堂位置及面积：食堂位于陕西中医药大学第二附属医院</w:t>
      </w:r>
      <w:r>
        <w:rPr>
          <w:rFonts w:hint="eastAsia" w:ascii="宋体" w:hAnsi="宋体" w:cs="宋体"/>
          <w:sz w:val="24"/>
          <w:szCs w:val="24"/>
          <w:highlight w:val="none"/>
          <w:lang w:eastAsia="zh-CN"/>
        </w:rPr>
        <w:t>西咸</w:t>
      </w:r>
      <w:r>
        <w:rPr>
          <w:rFonts w:hint="eastAsia" w:ascii="宋体" w:hAnsi="宋体" w:eastAsia="宋体" w:cs="宋体"/>
          <w:sz w:val="24"/>
          <w:szCs w:val="24"/>
          <w:highlight w:val="none"/>
        </w:rPr>
        <w:t>院区</w:t>
      </w:r>
      <w:r>
        <w:rPr>
          <w:rFonts w:hint="eastAsia" w:ascii="宋体" w:hAnsi="宋体" w:cs="宋体"/>
          <w:sz w:val="24"/>
          <w:szCs w:val="24"/>
          <w:highlight w:val="none"/>
          <w:lang w:eastAsia="zh-CN"/>
        </w:rPr>
        <w:t>（沣西新城龙台观路</w:t>
      </w:r>
      <w:r>
        <w:rPr>
          <w:rFonts w:hint="eastAsia" w:ascii="宋体" w:hAnsi="宋体" w:cs="宋体"/>
          <w:sz w:val="24"/>
          <w:szCs w:val="24"/>
          <w:highlight w:val="none"/>
          <w:lang w:val="en-US" w:eastAsia="zh-CN"/>
        </w:rPr>
        <w:t>831号</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，约</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m²</w:t>
      </w:r>
      <w:r>
        <w:rPr>
          <w:rFonts w:hint="eastAsia" w:ascii="宋体" w:hAnsi="宋体" w:eastAsia="宋体" w:cs="宋体"/>
          <w:sz w:val="24"/>
          <w:szCs w:val="24"/>
          <w:highlight w:val="none"/>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1.2 </w:t>
      </w:r>
      <w:r>
        <w:rPr>
          <w:rFonts w:hint="eastAsia" w:ascii="宋体" w:hAnsi="宋体" w:cs="宋体"/>
          <w:sz w:val="24"/>
          <w:szCs w:val="24"/>
          <w:highlight w:val="none"/>
          <w:lang w:eastAsia="zh-CN"/>
        </w:rPr>
        <w:t>经营范围</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专职为住院患者提供专业营养餐，比如月子餐、糖尿病人餐等；设立营养咨询区，为住院患者提供专业营养指导，不断优化供餐内容；</w:t>
      </w:r>
      <w:r>
        <w:rPr>
          <w:rFonts w:hint="eastAsia" w:ascii="宋体" w:hAnsi="宋体" w:eastAsia="宋体" w:cs="宋体"/>
          <w:sz w:val="24"/>
          <w:szCs w:val="24"/>
          <w:highlight w:val="none"/>
          <w:lang w:val="en-US" w:eastAsia="zh-CN"/>
        </w:rPr>
        <w:t>提供用餐配送服务</w:t>
      </w:r>
      <w:r>
        <w:rPr>
          <w:rFonts w:hint="eastAsia" w:ascii="宋体" w:hAnsi="宋体" w:eastAsia="宋体" w:cs="宋体"/>
          <w:sz w:val="24"/>
          <w:szCs w:val="24"/>
          <w:highlight w:val="none"/>
          <w:lang w:val="en-US"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1.3承包形式：采用全包干的方式承包，由承包人自主经营、独立核算、发生的债权、债务与采购人无关，向采购人缴纳承包管理费及水电暖费，燃气自行购买，并接受采购人管理与监督。</w:t>
      </w:r>
    </w:p>
    <w:p>
      <w:pPr>
        <w:pageBreakBefore w:val="0"/>
        <w:widowControl w:val="0"/>
        <w:numPr>
          <w:ilvl w:val="0"/>
          <w:numId w:val="3"/>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食堂</w:t>
      </w:r>
      <w:r>
        <w:rPr>
          <w:rFonts w:hint="eastAsia" w:ascii="宋体" w:hAnsi="宋体" w:eastAsia="宋体" w:cs="宋体"/>
          <w:b/>
          <w:bCs/>
          <w:sz w:val="24"/>
          <w:szCs w:val="24"/>
          <w:highlight w:val="none"/>
          <w:lang w:eastAsia="zh-CN"/>
        </w:rPr>
        <w:t>布局及设施设备要求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须提供食堂</w:t>
      </w:r>
      <w:r>
        <w:rPr>
          <w:rFonts w:hint="eastAsia" w:ascii="宋体" w:hAnsi="宋体" w:eastAsia="宋体" w:cs="宋体"/>
          <w:sz w:val="24"/>
          <w:szCs w:val="24"/>
          <w:highlight w:val="none"/>
          <w:lang w:eastAsia="zh-CN"/>
        </w:rPr>
        <w:t>布局</w:t>
      </w:r>
      <w:r>
        <w:rPr>
          <w:rFonts w:hint="eastAsia" w:ascii="宋体" w:hAnsi="宋体" w:cs="宋体"/>
          <w:sz w:val="24"/>
          <w:szCs w:val="24"/>
          <w:highlight w:val="none"/>
          <w:lang w:eastAsia="zh-CN"/>
        </w:rPr>
        <w:t>及设施设备</w:t>
      </w:r>
      <w:r>
        <w:rPr>
          <w:rFonts w:hint="eastAsia" w:ascii="宋体" w:hAnsi="宋体" w:eastAsia="宋体" w:cs="宋体"/>
          <w:sz w:val="24"/>
          <w:szCs w:val="24"/>
          <w:highlight w:val="none"/>
          <w:lang w:eastAsia="zh-CN"/>
        </w:rPr>
        <w:t>方案</w:t>
      </w:r>
      <w:r>
        <w:rPr>
          <w:rFonts w:hint="eastAsia" w:ascii="宋体" w:hAnsi="宋体" w:cs="宋体"/>
          <w:sz w:val="24"/>
          <w:szCs w:val="24"/>
          <w:highlight w:val="none"/>
          <w:lang w:eastAsia="zh-CN"/>
        </w:rPr>
        <w:t>。食堂</w:t>
      </w:r>
      <w:r>
        <w:rPr>
          <w:rFonts w:hint="eastAsia" w:ascii="宋体" w:hAnsi="宋体" w:eastAsia="宋体" w:cs="宋体"/>
          <w:sz w:val="24"/>
          <w:szCs w:val="24"/>
          <w:highlight w:val="none"/>
          <w:lang w:eastAsia="zh-CN"/>
        </w:rPr>
        <w:t>布局调整、优化升级、基础设施、灶具设备等产生的所有费用全部由供应商承担，但不得破坏</w:t>
      </w:r>
      <w:r>
        <w:rPr>
          <w:rFonts w:hint="eastAsia" w:ascii="宋体" w:hAnsi="宋体" w:eastAsia="宋体" w:cs="宋体"/>
          <w:sz w:val="24"/>
          <w:szCs w:val="24"/>
          <w:highlight w:val="none"/>
        </w:rPr>
        <w:t>房屋</w:t>
      </w:r>
      <w:r>
        <w:rPr>
          <w:rFonts w:hint="eastAsia" w:ascii="宋体" w:hAnsi="宋体" w:eastAsia="宋体" w:cs="宋体"/>
          <w:sz w:val="24"/>
          <w:szCs w:val="24"/>
          <w:highlight w:val="none"/>
          <w:lang w:eastAsia="zh-CN"/>
        </w:rPr>
        <w:t>原</w:t>
      </w:r>
      <w:r>
        <w:rPr>
          <w:rFonts w:hint="eastAsia" w:ascii="宋体" w:hAnsi="宋体" w:eastAsia="宋体" w:cs="宋体"/>
          <w:sz w:val="24"/>
          <w:szCs w:val="24"/>
          <w:highlight w:val="none"/>
        </w:rPr>
        <w:t>基础、主体结构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w:t>
      </w:r>
      <w:r>
        <w:rPr>
          <w:rFonts w:hint="eastAsia" w:ascii="宋体" w:hAnsi="宋体" w:cs="宋体"/>
          <w:sz w:val="24"/>
          <w:szCs w:val="24"/>
          <w:highlight w:val="none"/>
          <w:lang w:eastAsia="zh-CN"/>
        </w:rPr>
        <w:t>布局</w:t>
      </w:r>
      <w:r>
        <w:rPr>
          <w:rFonts w:hint="eastAsia" w:ascii="宋体" w:hAnsi="宋体" w:eastAsia="宋体" w:cs="宋体"/>
          <w:sz w:val="24"/>
          <w:szCs w:val="24"/>
          <w:highlight w:val="none"/>
        </w:rPr>
        <w:t>方案、预算清单、设备清单及相关方案必须经过</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的审核批准方可实施</w:t>
      </w:r>
      <w:r>
        <w:rPr>
          <w:rFonts w:hint="eastAsia" w:ascii="宋体" w:hAnsi="宋体" w:eastAsia="宋体" w:cs="宋体"/>
          <w:sz w:val="24"/>
          <w:szCs w:val="24"/>
          <w:highlight w:val="none"/>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2.2本项目不组织踏勘，各供应商可自行前往。</w:t>
      </w:r>
    </w:p>
    <w:p>
      <w:pPr>
        <w:pageBreakBefore w:val="0"/>
        <w:widowControl w:val="0"/>
        <w:numPr>
          <w:ilvl w:val="0"/>
          <w:numId w:val="3"/>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服务要求</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val="0"/>
          <w:sz w:val="24"/>
          <w:szCs w:val="24"/>
          <w:highlight w:val="none"/>
          <w:lang w:val="en-US" w:eastAsia="zh-CN"/>
        </w:rPr>
        <w:t>3.1供应商</w:t>
      </w:r>
      <w:r>
        <w:rPr>
          <w:rFonts w:hint="eastAsia"/>
          <w:b w:val="0"/>
          <w:bCs/>
          <w:sz w:val="24"/>
          <w:szCs w:val="24"/>
          <w:highlight w:val="none"/>
          <w:lang w:val="en-US" w:eastAsia="zh-CN"/>
        </w:rPr>
        <w:t>在经营活动中要严格遵守 《中华人民共和国食品安全法》、《中华人民共和国安全生产法》、《中华人民共和国食品安全实施条例》等法律法规，遵守卫生部《餐饮业食品卫生管理办法》 、《餐饮业和集体送餐配送单位卫生规范》、医院餐饮消毒技术规范、医院感染管理规范等行业规范及医院的各项管理规定。</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sz w:val="24"/>
          <w:szCs w:val="24"/>
          <w:highlight w:val="none"/>
          <w:lang w:val="en-US" w:eastAsia="zh-CN"/>
        </w:rPr>
        <w:t>3.2</w:t>
      </w:r>
      <w:r>
        <w:rPr>
          <w:rFonts w:hint="eastAsia" w:ascii="宋体" w:hAnsi="宋体" w:cs="宋体"/>
          <w:b w:val="0"/>
          <w:bCs/>
          <w:sz w:val="24"/>
          <w:szCs w:val="24"/>
          <w:highlight w:val="none"/>
          <w:lang w:val="en-US" w:eastAsia="zh-CN"/>
        </w:rPr>
        <w:t>供应商须提供为患者提供专业营养餐的经营理念及经营方案，所经营的膳食</w:t>
      </w:r>
      <w:r>
        <w:rPr>
          <w:rFonts w:hint="eastAsia" w:ascii="宋体" w:hAnsi="宋体" w:eastAsia="宋体" w:cs="宋体"/>
          <w:b w:val="0"/>
          <w:bCs/>
          <w:sz w:val="24"/>
          <w:szCs w:val="24"/>
          <w:highlight w:val="none"/>
          <w:lang w:val="en-US" w:eastAsia="zh-CN"/>
        </w:rPr>
        <w:t>品种丰富，</w:t>
      </w:r>
      <w:r>
        <w:rPr>
          <w:rFonts w:hint="eastAsia" w:ascii="宋体" w:hAnsi="宋体" w:cs="宋体"/>
          <w:b w:val="0"/>
          <w:bCs/>
          <w:sz w:val="24"/>
          <w:szCs w:val="24"/>
          <w:highlight w:val="none"/>
          <w:lang w:val="en-US" w:eastAsia="zh-CN"/>
        </w:rPr>
        <w:t>营养</w:t>
      </w:r>
      <w:r>
        <w:rPr>
          <w:rFonts w:hint="eastAsia" w:ascii="宋体" w:hAnsi="宋体" w:eastAsia="宋体" w:cs="宋体"/>
          <w:b w:val="0"/>
          <w:bCs/>
          <w:sz w:val="24"/>
          <w:szCs w:val="24"/>
          <w:highlight w:val="none"/>
          <w:lang w:val="en-US" w:eastAsia="zh-CN"/>
        </w:rPr>
        <w:t>搭配合理（提供</w:t>
      </w:r>
      <w:r>
        <w:rPr>
          <w:rFonts w:hint="eastAsia" w:ascii="宋体" w:hAnsi="宋体" w:cs="宋体"/>
          <w:b w:val="0"/>
          <w:bCs/>
          <w:sz w:val="24"/>
          <w:szCs w:val="24"/>
          <w:highlight w:val="none"/>
          <w:lang w:val="en-US" w:eastAsia="zh-CN"/>
        </w:rPr>
        <w:t>月子餐、特殊病人餐等</w:t>
      </w:r>
      <w:r>
        <w:rPr>
          <w:rFonts w:hint="eastAsia" w:ascii="宋体" w:hAnsi="宋体" w:eastAsia="宋体" w:cs="宋体"/>
          <w:b w:val="0"/>
          <w:bCs/>
          <w:sz w:val="24"/>
          <w:szCs w:val="24"/>
          <w:highlight w:val="none"/>
          <w:lang w:val="en-US" w:eastAsia="zh-CN"/>
        </w:rPr>
        <w:t>模拟菜单），</w:t>
      </w:r>
      <w:r>
        <w:rPr>
          <w:rFonts w:hint="eastAsia" w:ascii="宋体" w:hAnsi="宋体" w:cs="宋体"/>
          <w:b w:val="0"/>
          <w:bCs/>
          <w:sz w:val="24"/>
          <w:szCs w:val="24"/>
          <w:highlight w:val="none"/>
          <w:lang w:val="en-US" w:eastAsia="zh-CN"/>
        </w:rPr>
        <w:t>根据病人需求合理调整供餐时间，保证餐品正点、</w:t>
      </w:r>
      <w:r>
        <w:rPr>
          <w:rFonts w:hint="eastAsia" w:ascii="宋体" w:hAnsi="宋体" w:eastAsia="宋体" w:cs="宋体"/>
          <w:b w:val="0"/>
          <w:bCs/>
          <w:sz w:val="24"/>
          <w:szCs w:val="24"/>
          <w:highlight w:val="none"/>
          <w:lang w:val="en-US" w:eastAsia="zh-CN"/>
        </w:rPr>
        <w:t>足量，品质优异，营养健康，保证现烧现卖及保温措施，</w:t>
      </w:r>
      <w:r>
        <w:rPr>
          <w:rFonts w:hint="eastAsia" w:ascii="宋体" w:hAnsi="宋体" w:cs="宋体"/>
          <w:b w:val="0"/>
          <w:bCs/>
          <w:sz w:val="24"/>
          <w:szCs w:val="24"/>
          <w:highlight w:val="none"/>
          <w:lang w:val="en-US" w:eastAsia="zh-CN"/>
        </w:rPr>
        <w:t>提供</w:t>
      </w:r>
      <w:r>
        <w:rPr>
          <w:rFonts w:hint="eastAsia" w:ascii="宋体" w:hAnsi="宋体" w:eastAsia="宋体" w:cs="宋体"/>
          <w:b w:val="0"/>
          <w:bCs w:val="0"/>
          <w:sz w:val="24"/>
          <w:szCs w:val="24"/>
          <w:highlight w:val="none"/>
          <w:lang w:val="en-US" w:eastAsia="zh-CN"/>
        </w:rPr>
        <w:t>订餐和送餐具体方案。</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b w:val="0"/>
          <w:bCs w:val="0"/>
          <w:sz w:val="24"/>
          <w:szCs w:val="24"/>
          <w:highlight w:val="none"/>
          <w:lang w:val="en-US" w:eastAsia="zh-CN"/>
        </w:rPr>
      </w:pPr>
      <w:r>
        <w:rPr>
          <w:rFonts w:hint="eastAsia" w:ascii="宋体" w:hAnsi="宋体" w:cs="宋体"/>
          <w:b w:val="0"/>
          <w:bCs/>
          <w:sz w:val="24"/>
          <w:szCs w:val="24"/>
          <w:highlight w:val="none"/>
          <w:lang w:val="en-US" w:eastAsia="zh-CN"/>
        </w:rPr>
        <w:t>3.3</w:t>
      </w:r>
      <w:r>
        <w:rPr>
          <w:rFonts w:hint="eastAsia" w:ascii="宋体" w:hAnsi="宋体" w:cs="宋体"/>
          <w:b w:val="0"/>
          <w:bCs/>
          <w:sz w:val="24"/>
          <w:szCs w:val="24"/>
          <w:highlight w:val="none"/>
          <w:lang w:val="en-US" w:eastAsia="zh-CN"/>
        </w:rPr>
        <w:t>菜单对外公示，每月25号前向采购人提交下月菜单，新菜式应先进行试做、试尝，并提交成本分析及定价标准，待采购人审核后方可执行。</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b w:val="0"/>
          <w:bCs/>
          <w:sz w:val="24"/>
          <w:szCs w:val="24"/>
          <w:highlight w:val="none"/>
          <w:lang w:val="en-US" w:eastAsia="zh-CN"/>
        </w:rPr>
      </w:pPr>
      <w:r>
        <w:rPr>
          <w:rFonts w:hint="eastAsia" w:ascii="宋体" w:hAnsi="宋体" w:eastAsia="宋体" w:cs="宋体"/>
          <w:b w:val="0"/>
          <w:bCs w:val="0"/>
          <w:kern w:val="2"/>
          <w:sz w:val="24"/>
          <w:szCs w:val="24"/>
          <w:highlight w:val="none"/>
          <w:lang w:val="en-US" w:eastAsia="zh-CN" w:bidi="ar-SA"/>
        </w:rPr>
        <w:t>3</w:t>
      </w:r>
      <w:r>
        <w:rPr>
          <w:rFonts w:hint="eastAsia" w:ascii="宋体" w:hAnsi="宋体" w:cs="宋体"/>
          <w:b w:val="0"/>
          <w:bCs w:val="0"/>
          <w:kern w:val="2"/>
          <w:sz w:val="24"/>
          <w:szCs w:val="24"/>
          <w:highlight w:val="none"/>
          <w:lang w:val="en-US" w:eastAsia="zh-CN" w:bidi="ar-SA"/>
        </w:rPr>
        <w:t>.4</w:t>
      </w:r>
      <w:r>
        <w:rPr>
          <w:rFonts w:hint="eastAsia" w:ascii="宋体" w:hAnsi="宋体" w:eastAsia="宋体" w:cs="宋体"/>
          <w:b w:val="0"/>
          <w:bCs w:val="0"/>
          <w:sz w:val="24"/>
          <w:szCs w:val="24"/>
          <w:highlight w:val="none"/>
          <w:lang w:val="en-US" w:eastAsia="zh-CN"/>
        </w:rPr>
        <w:t>为保证患者利益，同等饭菜品质条件下，饭菜价格须低于市场饭菜价格，</w:t>
      </w:r>
      <w:r>
        <w:rPr>
          <w:rFonts w:hint="eastAsia" w:ascii="宋体" w:hAnsi="宋体" w:eastAsia="宋体" w:cs="宋体"/>
          <w:b w:val="0"/>
          <w:bCs w:val="0"/>
          <w:kern w:val="2"/>
          <w:sz w:val="24"/>
          <w:szCs w:val="24"/>
          <w:highlight w:val="none"/>
          <w:lang w:val="en-US" w:eastAsia="zh-CN" w:bidi="ar-SA"/>
        </w:rPr>
        <w:t>供应商对饭菜花色品种的供应价格必须经</w:t>
      </w:r>
      <w:r>
        <w:rPr>
          <w:rFonts w:hint="eastAsia" w:ascii="宋体" w:hAnsi="宋体" w:cs="宋体"/>
          <w:b w:val="0"/>
          <w:bCs w:val="0"/>
          <w:kern w:val="2"/>
          <w:sz w:val="24"/>
          <w:szCs w:val="24"/>
          <w:highlight w:val="none"/>
          <w:lang w:val="en-US" w:eastAsia="zh-CN" w:bidi="ar-SA"/>
        </w:rPr>
        <w:t>采购人</w:t>
      </w:r>
      <w:r>
        <w:rPr>
          <w:rFonts w:hint="eastAsia" w:ascii="宋体" w:hAnsi="宋体" w:eastAsia="宋体" w:cs="宋体"/>
          <w:b w:val="0"/>
          <w:bCs w:val="0"/>
          <w:kern w:val="2"/>
          <w:sz w:val="24"/>
          <w:szCs w:val="24"/>
          <w:highlight w:val="none"/>
          <w:lang w:val="en-US" w:eastAsia="zh-CN" w:bidi="ar-SA"/>
        </w:rPr>
        <w:t>审定，售卖菜品必须明码标价。</w:t>
      </w:r>
      <w:r>
        <w:rPr>
          <w:rFonts w:hint="eastAsia" w:ascii="宋体" w:hAnsi="宋体" w:cs="宋体"/>
          <w:b w:val="0"/>
          <w:bCs w:val="0"/>
          <w:kern w:val="2"/>
          <w:sz w:val="24"/>
          <w:szCs w:val="24"/>
          <w:highlight w:val="none"/>
          <w:lang w:val="en-US" w:eastAsia="zh-CN" w:bidi="ar-SA"/>
        </w:rPr>
        <w:t>采购人</w:t>
      </w:r>
      <w:r>
        <w:rPr>
          <w:rFonts w:hint="eastAsia" w:ascii="宋体" w:hAnsi="宋体" w:eastAsia="宋体" w:cs="宋体"/>
          <w:b w:val="0"/>
          <w:bCs w:val="0"/>
          <w:sz w:val="24"/>
          <w:szCs w:val="24"/>
          <w:highlight w:val="none"/>
          <w:lang w:val="en-US" w:eastAsia="zh-CN"/>
        </w:rPr>
        <w:t>有权监督供应商食品饭菜定价是否</w:t>
      </w:r>
      <w:r>
        <w:rPr>
          <w:rFonts w:hint="eastAsia"/>
          <w:b w:val="0"/>
          <w:bCs/>
          <w:sz w:val="24"/>
          <w:szCs w:val="24"/>
          <w:highlight w:val="none"/>
          <w:lang w:val="en-US" w:eastAsia="zh-CN"/>
        </w:rPr>
        <w:t>合理，如若不合理可督促其重新调整。</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3.5建立各项监管体系，随时接受、积极配合采购人职能部门的监督管理工作。</w:t>
      </w:r>
      <w:r>
        <w:rPr>
          <w:rFonts w:hint="eastAsia" w:ascii="宋体" w:hAnsi="宋体" w:cs="宋体"/>
          <w:b w:val="0"/>
          <w:bCs w:val="0"/>
          <w:sz w:val="24"/>
          <w:szCs w:val="24"/>
          <w:highlight w:val="none"/>
          <w:lang w:val="en-US" w:eastAsia="zh-CN"/>
        </w:rPr>
        <w:t>设立营养咨询区，为特殊病人提供专业营养指导，不断优化供餐内容。</w:t>
      </w:r>
      <w:r>
        <w:rPr>
          <w:rFonts w:hint="eastAsia" w:ascii="宋体" w:hAnsi="宋体" w:eastAsia="宋体" w:cs="宋体"/>
          <w:b w:val="0"/>
          <w:bCs w:val="0"/>
          <w:sz w:val="24"/>
          <w:szCs w:val="24"/>
          <w:highlight w:val="none"/>
          <w:lang w:val="en-US" w:eastAsia="zh-CN"/>
        </w:rPr>
        <w:t>平时多收集并听取就餐人员对菜肴品种、卫生质量等各方面的意见及需求，及时落实各项整改措施。配合采购人定期开展膳食服务追踪与评价，进行满意度的测评，要求满意率达到85%以上，并持续改进。</w:t>
      </w:r>
    </w:p>
    <w:p>
      <w:pPr>
        <w:pageBreakBefore w:val="0"/>
        <w:widowControl w:val="0"/>
        <w:numPr>
          <w:ilvl w:val="0"/>
          <w:numId w:val="3"/>
        </w:numPr>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服务质量及安全</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ighlight w:val="none"/>
          <w:lang w:val="en-US" w:eastAsia="zh-CN"/>
        </w:rPr>
      </w:pPr>
      <w:r>
        <w:rPr>
          <w:rFonts w:hint="eastAsia" w:ascii="宋体" w:hAnsi="宋体" w:cs="宋体"/>
          <w:sz w:val="24"/>
          <w:szCs w:val="24"/>
          <w:highlight w:val="none"/>
          <w:lang w:val="en-US" w:eastAsia="zh-CN"/>
        </w:rPr>
        <w:t>4.1供应商</w:t>
      </w:r>
      <w:r>
        <w:rPr>
          <w:rFonts w:hint="eastAsia" w:ascii="宋体" w:hAnsi="宋体" w:eastAsia="宋体" w:cs="宋体"/>
          <w:sz w:val="24"/>
          <w:szCs w:val="24"/>
          <w:highlight w:val="none"/>
          <w:lang w:val="en-US" w:eastAsia="zh-CN"/>
        </w:rPr>
        <w:t>必须有完整的组织机构和健全的</w:t>
      </w:r>
      <w:r>
        <w:rPr>
          <w:rFonts w:hint="eastAsia" w:ascii="宋体" w:hAnsi="宋体" w:cs="宋体"/>
          <w:sz w:val="24"/>
          <w:szCs w:val="24"/>
          <w:highlight w:val="none"/>
          <w:lang w:val="en-US" w:eastAsia="zh-CN"/>
        </w:rPr>
        <w:t>人员管理、</w:t>
      </w:r>
      <w:r>
        <w:rPr>
          <w:rFonts w:hint="eastAsia" w:ascii="宋体" w:hAnsi="宋体" w:eastAsia="宋体" w:cs="宋体"/>
          <w:sz w:val="24"/>
          <w:szCs w:val="24"/>
          <w:highlight w:val="none"/>
          <w:lang w:val="en-US" w:eastAsia="zh-CN"/>
        </w:rPr>
        <w:t>生产管理、卫生管理和安全管理等规章制度，包括财务制度、人事制度、价格管理、工作规范、</w:t>
      </w:r>
      <w:r>
        <w:rPr>
          <w:rFonts w:hint="eastAsia" w:ascii="宋体" w:hAnsi="宋体" w:cs="宋体"/>
          <w:sz w:val="24"/>
          <w:szCs w:val="24"/>
          <w:highlight w:val="none"/>
          <w:lang w:val="en-US" w:eastAsia="zh-CN"/>
        </w:rPr>
        <w:t>操作流程、</w:t>
      </w:r>
      <w:r>
        <w:rPr>
          <w:rFonts w:hint="eastAsia" w:ascii="宋体" w:hAnsi="宋体" w:eastAsia="宋体" w:cs="宋体"/>
          <w:sz w:val="24"/>
          <w:szCs w:val="24"/>
          <w:highlight w:val="none"/>
          <w:lang w:val="en-US" w:eastAsia="zh-CN"/>
        </w:rPr>
        <w:t>安全</w:t>
      </w:r>
      <w:r>
        <w:rPr>
          <w:rFonts w:hint="eastAsia" w:ascii="宋体" w:hAnsi="宋体" w:eastAsia="宋体" w:cs="宋体"/>
          <w:color w:val="auto"/>
          <w:sz w:val="24"/>
          <w:szCs w:val="24"/>
          <w:highlight w:val="none"/>
          <w:lang w:val="en-US" w:eastAsia="zh-CN"/>
        </w:rPr>
        <w:t>应急预案（停水、停电、停气、消防、食物中毒等）、</w:t>
      </w:r>
      <w:r>
        <w:rPr>
          <w:rFonts w:hint="eastAsia" w:ascii="宋体" w:hAnsi="宋体" w:eastAsia="宋体" w:cs="宋体"/>
          <w:sz w:val="24"/>
          <w:szCs w:val="24"/>
          <w:highlight w:val="none"/>
          <w:lang w:val="en-US" w:eastAsia="zh-CN"/>
        </w:rPr>
        <w:t>用工培训、文明服务、物资采购、成本核算等</w:t>
      </w:r>
      <w:r>
        <w:rPr>
          <w:rFonts w:hint="eastAsia" w:ascii="宋体" w:hAnsi="宋体" w:cs="宋体"/>
          <w:sz w:val="24"/>
          <w:szCs w:val="24"/>
          <w:highlight w:val="none"/>
          <w:lang w:val="en-US" w:eastAsia="zh-CN"/>
        </w:rPr>
        <w:t>各项</w:t>
      </w:r>
      <w:r>
        <w:rPr>
          <w:rFonts w:hint="eastAsia" w:ascii="宋体" w:hAnsi="宋体" w:eastAsia="宋体" w:cs="宋体"/>
          <w:sz w:val="24"/>
          <w:szCs w:val="24"/>
          <w:highlight w:val="none"/>
          <w:lang w:val="en-US" w:eastAsia="zh-CN"/>
        </w:rPr>
        <w:t>制度。</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4.2供应商</w:t>
      </w:r>
      <w:r>
        <w:rPr>
          <w:rFonts w:hint="eastAsia" w:ascii="宋体" w:hAnsi="宋体" w:eastAsia="宋体" w:cs="宋体"/>
          <w:sz w:val="24"/>
          <w:szCs w:val="24"/>
          <w:highlight w:val="none"/>
          <w:lang w:val="en-US" w:eastAsia="zh-CN"/>
        </w:rPr>
        <w:t>必须</w:t>
      </w:r>
      <w:r>
        <w:rPr>
          <w:rFonts w:hint="eastAsia" w:ascii="宋体" w:hAnsi="宋体" w:cs="宋体"/>
          <w:sz w:val="24"/>
          <w:szCs w:val="24"/>
          <w:highlight w:val="none"/>
          <w:lang w:val="en-US" w:eastAsia="zh-CN"/>
        </w:rPr>
        <w:t>持有</w:t>
      </w:r>
      <w:r>
        <w:rPr>
          <w:rFonts w:hint="eastAsia" w:ascii="宋体" w:hAnsi="宋体" w:eastAsia="宋体" w:cs="宋体"/>
          <w:sz w:val="24"/>
          <w:szCs w:val="24"/>
          <w:highlight w:val="none"/>
          <w:lang w:val="en-US" w:eastAsia="zh-CN"/>
        </w:rPr>
        <w:t>卫生许可证以及其他餐饮业必须具备的证件，到期及时验证、换证。所有从事食堂工作的人员必须持有效的健康证，并参加卫生知识培训合格</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在经营过程中与外界发生的一切债权、债务等纠纷均与采购人无关。</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 xml:space="preserve">.3 </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必须遵守食品原料采购制度，要设有专职采购员，大宗食品如米、油、面粉、主要副食品等坚持索证制度，所购物料必须具备“三证”，即卫生（食品经营）许可证、食品检验合格证、产地来源证，按照有关部门的要求做好台账，建立档案</w:t>
      </w:r>
      <w:r>
        <w:rPr>
          <w:rFonts w:hint="eastAsia" w:ascii="宋体" w:hAnsi="宋体" w:cs="宋体"/>
          <w:sz w:val="24"/>
          <w:szCs w:val="24"/>
          <w:highlight w:val="none"/>
          <w:lang w:val="en-US" w:eastAsia="zh-CN"/>
        </w:rPr>
        <w:t>，随时接受采购人及其他上级部门的</w:t>
      </w:r>
      <w:r>
        <w:rPr>
          <w:rFonts w:hint="eastAsia" w:ascii="宋体" w:hAnsi="宋体" w:eastAsia="宋体" w:cs="宋体"/>
          <w:sz w:val="24"/>
          <w:szCs w:val="24"/>
          <w:highlight w:val="none"/>
          <w:lang w:val="en-US" w:eastAsia="zh-CN"/>
        </w:rPr>
        <w:t>监督检查。</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 xml:space="preserve">.4 </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必须守法经营，接受卫生防疫部门等相关政府部门的抽查抽检工作和采购人的送检工作，检验结果必须对外公布</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接受采购人各相关部门和组织的监督管理</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积极配合采购人派出的监督员的工作，接受监督员对原材料采购、生产流程、卫生消毒、供应价格、服务规范等的全方位监控。</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 xml:space="preserve"> 严格执行 《食品安全法》，各功能间规范分割，严格执行清洁消毒规定</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做好每天的留样工作</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有防火、防盗、防毒、防虫害等措施</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保持食堂及周边环境安全卫生</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按照国家消防安全标准安装和配置必要的性能完好的消防设施设备。</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4.6每天及时收集及处理剩饭剩菜，</w:t>
      </w:r>
      <w:r>
        <w:rPr>
          <w:rFonts w:hint="eastAsia" w:ascii="宋体" w:hAnsi="宋体" w:eastAsia="宋体" w:cs="宋体"/>
          <w:sz w:val="24"/>
          <w:szCs w:val="24"/>
          <w:highlight w:val="none"/>
          <w:lang w:val="en-US" w:eastAsia="zh-CN"/>
        </w:rPr>
        <w:t>食堂馊水、食材皮料、纸皮等由</w:t>
      </w:r>
      <w:r>
        <w:rPr>
          <w:rFonts w:hint="eastAsia" w:ascii="宋体" w:hAnsi="宋体" w:cs="宋体"/>
          <w:sz w:val="24"/>
          <w:szCs w:val="24"/>
          <w:highlight w:val="none"/>
          <w:lang w:val="en-US" w:eastAsia="zh-CN"/>
        </w:rPr>
        <w:t>供应商交由有资质的单位处置</w:t>
      </w:r>
      <w:r>
        <w:rPr>
          <w:rFonts w:hint="eastAsia" w:ascii="宋体" w:hAnsi="宋体" w:eastAsia="宋体" w:cs="宋体"/>
          <w:sz w:val="24"/>
          <w:szCs w:val="24"/>
          <w:highlight w:val="none"/>
          <w:lang w:val="en-US" w:eastAsia="zh-CN"/>
        </w:rPr>
        <w:t>，采购人有权要求其在指定时间和范围内将馊水及废料运出，食堂其他生活垃圾须运至采购人指定的垃圾堆放地，以保障厨房、餐厅整体环境卫生。</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4.7供应商</w:t>
      </w:r>
      <w:r>
        <w:rPr>
          <w:rFonts w:hint="eastAsia"/>
          <w:b w:val="0"/>
          <w:bCs/>
          <w:sz w:val="24"/>
          <w:szCs w:val="21"/>
          <w:highlight w:val="none"/>
          <w:lang w:val="en-US" w:eastAsia="zh-CN"/>
        </w:rPr>
        <w:t>要加强节流管理，做到人离关水、关电、关气，杜绝长流水、长明灯、漏气等现象。</w:t>
      </w:r>
    </w:p>
    <w:p>
      <w:pPr>
        <w:pageBreakBefore w:val="0"/>
        <w:widowControl w:val="0"/>
        <w:numPr>
          <w:ilvl w:val="0"/>
          <w:numId w:val="3"/>
        </w:numPr>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人员要求及管理要求</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5.1</w:t>
      </w:r>
      <w:r>
        <w:rPr>
          <w:rFonts w:hint="eastAsia" w:ascii="宋体" w:hAnsi="宋体" w:eastAsia="宋体" w:cs="宋体"/>
          <w:sz w:val="24"/>
          <w:szCs w:val="24"/>
          <w:highlight w:val="none"/>
          <w:lang w:val="en-US" w:eastAsia="zh-CN"/>
        </w:rPr>
        <w:t>根据</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lang w:val="en-US" w:eastAsia="zh-CN"/>
        </w:rPr>
        <w:t>服务需求提供详细的人员配置优化方案，合理配置相关岗位及人数，至少配置驻点项目经理1人、专职食品卫生安全管理员1人、厨师长1人。必须按《劳动法》规定，与所有员工签订合同以及办理社保、保险等事项，所有员工必须至少具有二证（健康证、身份证），并参加卫生知识培训。</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5.2</w:t>
      </w:r>
      <w:r>
        <w:rPr>
          <w:rFonts w:hint="eastAsia" w:ascii="宋体" w:hAnsi="宋体" w:eastAsia="宋体" w:cs="宋体"/>
          <w:sz w:val="24"/>
          <w:szCs w:val="24"/>
          <w:highlight w:val="none"/>
          <w:lang w:val="en-US" w:eastAsia="zh-CN"/>
        </w:rPr>
        <w:t>现场驻点项目经理需有相关工作经验，</w:t>
      </w:r>
      <w:r>
        <w:rPr>
          <w:rFonts w:hint="eastAsia" w:ascii="宋体" w:hAnsi="宋体" w:cs="宋体"/>
          <w:sz w:val="24"/>
          <w:szCs w:val="24"/>
          <w:highlight w:val="none"/>
          <w:lang w:val="en-US" w:eastAsia="zh-CN"/>
        </w:rPr>
        <w:t>全权代表其负责本项目的管理工作，并与院方保持密切联系，</w:t>
      </w:r>
      <w:r>
        <w:rPr>
          <w:rFonts w:hint="eastAsia" w:ascii="宋体" w:hAnsi="宋体" w:eastAsia="宋体" w:cs="宋体"/>
          <w:sz w:val="24"/>
          <w:szCs w:val="24"/>
          <w:highlight w:val="none"/>
          <w:lang w:val="en-US" w:eastAsia="zh-CN"/>
        </w:rPr>
        <w:t>工作天数不少于法定工作天数，不得同时兼任其他项目的管理，提供近</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年工作、社保记录。</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sz w:val="24"/>
          <w:szCs w:val="21"/>
          <w:highlight w:val="none"/>
          <w:lang w:val="en-US" w:eastAsia="zh-CN"/>
        </w:rPr>
      </w:pPr>
      <w:r>
        <w:rPr>
          <w:rFonts w:hint="eastAsia" w:ascii="宋体" w:hAnsi="宋体" w:eastAsia="宋体" w:cs="宋体"/>
          <w:b w:val="0"/>
          <w:bCs/>
          <w:sz w:val="24"/>
          <w:szCs w:val="21"/>
          <w:highlight w:val="none"/>
          <w:lang w:val="en-US" w:eastAsia="zh-CN"/>
        </w:rPr>
        <w:t>5.3厨师长要求持有高级厨师证或以上(国家职业资格三级或以上)，具备</w:t>
      </w:r>
      <w:r>
        <w:rPr>
          <w:rFonts w:hint="eastAsia" w:ascii="宋体" w:hAnsi="宋体" w:cs="宋体"/>
          <w:b w:val="0"/>
          <w:bCs/>
          <w:sz w:val="24"/>
          <w:szCs w:val="21"/>
          <w:highlight w:val="none"/>
          <w:lang w:val="en-US" w:eastAsia="zh-CN"/>
        </w:rPr>
        <w:t>1</w:t>
      </w:r>
      <w:r>
        <w:rPr>
          <w:rFonts w:hint="eastAsia" w:ascii="宋体" w:hAnsi="宋体" w:eastAsia="宋体" w:cs="宋体"/>
          <w:b w:val="0"/>
          <w:bCs/>
          <w:sz w:val="24"/>
          <w:szCs w:val="21"/>
          <w:highlight w:val="none"/>
          <w:lang w:val="en-US" w:eastAsia="zh-CN"/>
        </w:rPr>
        <w:t>年以上管理厨房班组的经验。</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供应商应要求所有派驻服务人员服从采购人的管理，严格执行采购人的规章制度及工作内容，并完成采购人指派的各项工作任务。</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cs="宋体"/>
          <w:sz w:val="24"/>
          <w:szCs w:val="24"/>
          <w:highlight w:val="none"/>
          <w:lang w:val="en-US" w:eastAsia="zh-CN"/>
        </w:rPr>
        <w:t>5.5</w:t>
      </w:r>
      <w:r>
        <w:rPr>
          <w:rFonts w:hint="eastAsia" w:ascii="宋体" w:hAnsi="宋体" w:eastAsia="宋体" w:cs="宋体"/>
          <w:sz w:val="24"/>
          <w:szCs w:val="24"/>
          <w:highlight w:val="none"/>
          <w:lang w:val="en-US" w:eastAsia="zh-CN"/>
        </w:rPr>
        <w:t>食堂人员必须经过严格、规范的业务和服务礼仪等培训</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工作人员上岗时必须具备良好的个人卫生习惯，必须统一着装，穿着工作服、围裙、戴帽、佩戴胸卡；使用规范、礼貌服务用语，严禁一切不良动作和习惯</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出售食物时必须使用专门工具，必须二次更衣，戴口罩和一次性手套，不得用手直接接触食物；上岗</w:t>
      </w:r>
      <w:r>
        <w:rPr>
          <w:rFonts w:hint="eastAsia" w:ascii="宋体" w:hAnsi="宋体" w:eastAsia="宋体" w:cs="宋体"/>
          <w:b w:val="0"/>
          <w:bCs w:val="0"/>
          <w:sz w:val="24"/>
          <w:szCs w:val="24"/>
          <w:highlight w:val="none"/>
          <w:lang w:val="en-US" w:eastAsia="zh-CN"/>
        </w:rPr>
        <w:t>前或便后必须洗手；禁止在工作间抽烟、喧哗和打闹。</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5.6供应商</w:t>
      </w:r>
      <w:r>
        <w:rPr>
          <w:rFonts w:hint="eastAsia" w:ascii="宋体" w:hAnsi="宋体" w:eastAsia="宋体" w:cs="宋体"/>
          <w:b w:val="0"/>
          <w:bCs w:val="0"/>
          <w:sz w:val="24"/>
          <w:szCs w:val="24"/>
          <w:highlight w:val="none"/>
          <w:lang w:val="en-US" w:eastAsia="zh-CN"/>
        </w:rPr>
        <w:t>对食堂的经营管理、员工工资发放、社保福利、工伤保险等必领严格执行国家、省、市的劳动法规；确保员工的权益不受侵犯。在经营过程中与员工发生的一切纠纷均与采购人无关。</w:t>
      </w:r>
    </w:p>
    <w:p>
      <w:pPr>
        <w:pageBreakBefore w:val="0"/>
        <w:widowControl w:val="0"/>
        <w:numPr>
          <w:ilvl w:val="0"/>
          <w:numId w:val="3"/>
        </w:numPr>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监督检查与考核</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6.1</w:t>
      </w:r>
      <w:r>
        <w:rPr>
          <w:rFonts w:hint="eastAsia" w:ascii="宋体" w:hAnsi="宋体" w:eastAsia="宋体" w:cs="宋体"/>
          <w:sz w:val="24"/>
          <w:szCs w:val="24"/>
          <w:highlight w:val="none"/>
          <w:lang w:val="en-US" w:eastAsia="zh-CN"/>
        </w:rPr>
        <w:t>供应商必须接受上级有关部门和</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lang w:val="en-US" w:eastAsia="zh-CN"/>
        </w:rPr>
        <w:t>的监督和检查，主动配合</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lang w:val="en-US" w:eastAsia="zh-CN"/>
        </w:rPr>
        <w:t>对饭菜的质、量、价、卫生条件、服务态度、成本核算的检查工作，对检查发现的问题要及时整改。</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6.2采购人实行月度与不定期、不定时抽查相结合的方式，对供应商进行监督与考核，满分100分，其中食堂日常管理量化考核占比50%，满意度调查占比50%。</w:t>
      </w:r>
      <w:r>
        <w:rPr>
          <w:rFonts w:hint="eastAsia" w:ascii="宋体" w:hAnsi="宋体" w:eastAsia="宋体" w:cs="宋体"/>
          <w:sz w:val="24"/>
          <w:szCs w:val="24"/>
          <w:highlight w:val="none"/>
          <w:lang w:val="en-US" w:eastAsia="zh-CN"/>
        </w:rPr>
        <w:t>8</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分以上不承担违约责任</w:t>
      </w:r>
      <w:r>
        <w:rPr>
          <w:rFonts w:hint="eastAsia" w:ascii="宋体" w:hAnsi="宋体" w:cs="宋体"/>
          <w:sz w:val="24"/>
          <w:szCs w:val="24"/>
          <w:highlight w:val="none"/>
          <w:lang w:val="en-US" w:eastAsia="zh-CN"/>
        </w:rPr>
        <w:t>；分值在80</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84</w:t>
      </w:r>
      <w:r>
        <w:rPr>
          <w:rFonts w:hint="eastAsia" w:ascii="宋体" w:hAnsi="宋体" w:eastAsia="宋体" w:cs="宋体"/>
          <w:sz w:val="24"/>
          <w:szCs w:val="24"/>
          <w:highlight w:val="none"/>
          <w:lang w:val="en-US" w:eastAsia="zh-CN"/>
        </w:rPr>
        <w:t>分</w:t>
      </w:r>
      <w:r>
        <w:rPr>
          <w:rFonts w:hint="eastAsia" w:ascii="宋体" w:hAnsi="宋体" w:cs="宋体"/>
          <w:sz w:val="24"/>
          <w:szCs w:val="24"/>
          <w:highlight w:val="none"/>
          <w:lang w:val="en-US" w:eastAsia="zh-CN"/>
        </w:rPr>
        <w:t>之间，</w:t>
      </w:r>
      <w:r>
        <w:rPr>
          <w:rFonts w:hint="eastAsia" w:ascii="宋体" w:hAnsi="宋体" w:eastAsia="宋体" w:cs="宋体"/>
          <w:sz w:val="24"/>
          <w:szCs w:val="24"/>
          <w:highlight w:val="none"/>
          <w:lang w:val="en-US" w:eastAsia="zh-CN"/>
        </w:rPr>
        <w:t>每扣1分承担违约金</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00元</w:t>
      </w:r>
      <w:r>
        <w:rPr>
          <w:rFonts w:hint="eastAsia" w:ascii="宋体" w:hAnsi="宋体" w:cs="宋体"/>
          <w:sz w:val="24"/>
          <w:szCs w:val="24"/>
          <w:highlight w:val="none"/>
          <w:lang w:val="en-US" w:eastAsia="zh-CN"/>
        </w:rPr>
        <w:t>；分值在</w:t>
      </w:r>
      <w:r>
        <w:rPr>
          <w:rFonts w:hint="eastAsia" w:ascii="宋体" w:hAnsi="宋体" w:eastAsia="宋体" w:cs="宋体"/>
          <w:sz w:val="24"/>
          <w:szCs w:val="24"/>
          <w:highlight w:val="none"/>
          <w:lang w:val="en-US" w:eastAsia="zh-CN"/>
        </w:rPr>
        <w:t>7</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79</w:t>
      </w:r>
      <w:r>
        <w:rPr>
          <w:rFonts w:hint="eastAsia" w:ascii="宋体" w:hAnsi="宋体" w:eastAsia="宋体" w:cs="宋体"/>
          <w:sz w:val="24"/>
          <w:szCs w:val="24"/>
          <w:highlight w:val="none"/>
          <w:lang w:val="en-US" w:eastAsia="zh-CN"/>
        </w:rPr>
        <w:t>分</w:t>
      </w:r>
      <w:r>
        <w:rPr>
          <w:rFonts w:hint="eastAsia" w:ascii="宋体" w:hAnsi="宋体" w:cs="宋体"/>
          <w:sz w:val="24"/>
          <w:szCs w:val="24"/>
          <w:highlight w:val="none"/>
          <w:lang w:val="en-US" w:eastAsia="zh-CN"/>
        </w:rPr>
        <w:t>之间，</w:t>
      </w:r>
      <w:r>
        <w:rPr>
          <w:rFonts w:hint="eastAsia" w:ascii="宋体" w:hAnsi="宋体" w:eastAsia="宋体" w:cs="宋体"/>
          <w:sz w:val="24"/>
          <w:szCs w:val="24"/>
          <w:highlight w:val="none"/>
          <w:lang w:val="en-US" w:eastAsia="zh-CN"/>
        </w:rPr>
        <w:t>每扣1分承担违约金</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00元</w:t>
      </w:r>
      <w:r>
        <w:rPr>
          <w:rFonts w:hint="eastAsia" w:ascii="宋体" w:hAnsi="宋体" w:cs="宋体"/>
          <w:sz w:val="24"/>
          <w:szCs w:val="24"/>
          <w:highlight w:val="none"/>
          <w:lang w:val="en-US" w:eastAsia="zh-CN"/>
        </w:rPr>
        <w:t>；分值在70</w:t>
      </w:r>
      <w:r>
        <w:rPr>
          <w:rFonts w:hint="eastAsia" w:ascii="宋体" w:hAnsi="宋体" w:eastAsia="宋体" w:cs="宋体"/>
          <w:sz w:val="24"/>
          <w:szCs w:val="24"/>
          <w:highlight w:val="none"/>
          <w:lang w:val="en-US" w:eastAsia="zh-CN"/>
        </w:rPr>
        <w:t>－7</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w:t>
      </w:r>
      <w:r>
        <w:rPr>
          <w:rFonts w:hint="eastAsia" w:ascii="宋体" w:hAnsi="宋体" w:cs="宋体"/>
          <w:sz w:val="24"/>
          <w:szCs w:val="24"/>
          <w:highlight w:val="none"/>
          <w:lang w:val="en-US" w:eastAsia="zh-CN"/>
        </w:rPr>
        <w:t>之间，</w:t>
      </w:r>
      <w:r>
        <w:rPr>
          <w:rFonts w:hint="eastAsia" w:ascii="宋体" w:hAnsi="宋体" w:eastAsia="宋体" w:cs="宋体"/>
          <w:sz w:val="24"/>
          <w:szCs w:val="24"/>
          <w:highlight w:val="none"/>
          <w:lang w:val="en-US" w:eastAsia="zh-CN"/>
        </w:rPr>
        <w:t>每扣1分承担违约金</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00元</w:t>
      </w:r>
      <w:r>
        <w:rPr>
          <w:rFonts w:hint="eastAsia" w:ascii="宋体" w:hAnsi="宋体" w:cs="宋体"/>
          <w:sz w:val="24"/>
          <w:szCs w:val="24"/>
          <w:highlight w:val="none"/>
          <w:lang w:val="en-US" w:eastAsia="zh-CN"/>
        </w:rPr>
        <w:t>；分值在69分及以下，</w:t>
      </w:r>
      <w:r>
        <w:rPr>
          <w:rFonts w:hint="eastAsia" w:ascii="宋体" w:hAnsi="宋体" w:eastAsia="宋体" w:cs="宋体"/>
          <w:sz w:val="24"/>
          <w:szCs w:val="24"/>
          <w:highlight w:val="none"/>
          <w:lang w:val="en-US" w:eastAsia="zh-CN"/>
        </w:rPr>
        <w:t>每扣1分承担违约金500元</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连续</w:t>
      </w:r>
      <w:r>
        <w:rPr>
          <w:rFonts w:hint="eastAsia" w:ascii="宋体" w:hAnsi="宋体" w:cs="宋体"/>
          <w:sz w:val="24"/>
          <w:szCs w:val="24"/>
          <w:highlight w:val="none"/>
          <w:lang w:val="en-US" w:eastAsia="zh-CN"/>
        </w:rPr>
        <w:t>两次</w:t>
      </w:r>
      <w:r>
        <w:rPr>
          <w:rFonts w:hint="eastAsia" w:ascii="宋体" w:hAnsi="宋体" w:eastAsia="宋体" w:cs="宋体"/>
          <w:sz w:val="24"/>
          <w:szCs w:val="24"/>
          <w:highlight w:val="none"/>
          <w:lang w:val="en-US" w:eastAsia="zh-CN"/>
        </w:rPr>
        <w:t>考核6</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分</w:t>
      </w:r>
      <w:r>
        <w:rPr>
          <w:rFonts w:hint="eastAsia" w:ascii="宋体" w:hAnsi="宋体" w:cs="宋体"/>
          <w:sz w:val="24"/>
          <w:szCs w:val="24"/>
          <w:highlight w:val="none"/>
          <w:lang w:val="en-US" w:eastAsia="zh-CN"/>
        </w:rPr>
        <w:t>及</w:t>
      </w:r>
      <w:r>
        <w:rPr>
          <w:rFonts w:hint="eastAsia" w:ascii="宋体" w:hAnsi="宋体" w:eastAsia="宋体" w:cs="宋体"/>
          <w:sz w:val="24"/>
          <w:szCs w:val="24"/>
          <w:highlight w:val="none"/>
          <w:lang w:val="en-US" w:eastAsia="zh-CN"/>
        </w:rPr>
        <w:t>以下</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lang w:val="en-US" w:eastAsia="zh-CN"/>
        </w:rPr>
        <w:t>将提出限期整改，如连续三</w:t>
      </w:r>
      <w:r>
        <w:rPr>
          <w:rFonts w:hint="eastAsia" w:ascii="宋体" w:hAnsi="宋体" w:cs="宋体"/>
          <w:sz w:val="24"/>
          <w:szCs w:val="24"/>
          <w:highlight w:val="none"/>
          <w:lang w:val="en-US" w:eastAsia="zh-CN"/>
        </w:rPr>
        <w:t>次</w:t>
      </w:r>
      <w:r>
        <w:rPr>
          <w:rFonts w:hint="eastAsia" w:ascii="宋体" w:hAnsi="宋体" w:eastAsia="宋体" w:cs="宋体"/>
          <w:sz w:val="24"/>
          <w:szCs w:val="24"/>
          <w:highlight w:val="none"/>
          <w:lang w:val="en-US" w:eastAsia="zh-CN"/>
        </w:rPr>
        <w:t>考核6</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分</w:t>
      </w:r>
      <w:r>
        <w:rPr>
          <w:rFonts w:hint="eastAsia" w:ascii="宋体" w:hAnsi="宋体" w:cs="宋体"/>
          <w:sz w:val="24"/>
          <w:szCs w:val="24"/>
          <w:highlight w:val="none"/>
          <w:lang w:val="en-US" w:eastAsia="zh-CN"/>
        </w:rPr>
        <w:t>及</w:t>
      </w:r>
      <w:r>
        <w:rPr>
          <w:rFonts w:hint="eastAsia" w:ascii="宋体" w:hAnsi="宋体" w:eastAsia="宋体" w:cs="宋体"/>
          <w:sz w:val="24"/>
          <w:szCs w:val="24"/>
          <w:highlight w:val="none"/>
          <w:lang w:val="en-US" w:eastAsia="zh-CN"/>
        </w:rPr>
        <w:t>以下，</w:t>
      </w:r>
      <w:r>
        <w:rPr>
          <w:rFonts w:hint="eastAsia" w:ascii="宋体" w:hAnsi="宋体" w:cs="宋体"/>
          <w:sz w:val="24"/>
          <w:szCs w:val="24"/>
          <w:highlight w:val="none"/>
          <w:lang w:val="en-US" w:eastAsia="zh-CN"/>
        </w:rPr>
        <w:t>采购人有权单方面</w:t>
      </w:r>
      <w:r>
        <w:rPr>
          <w:rFonts w:hint="eastAsia" w:ascii="宋体" w:hAnsi="宋体" w:eastAsia="宋体" w:cs="宋体"/>
          <w:sz w:val="24"/>
          <w:szCs w:val="24"/>
          <w:highlight w:val="none"/>
          <w:lang w:val="en-US" w:eastAsia="zh-CN"/>
        </w:rPr>
        <w:t>解除或终止承包协议，没收</w:t>
      </w:r>
      <w:r>
        <w:rPr>
          <w:rFonts w:hint="eastAsia" w:ascii="宋体" w:hAnsi="宋体" w:cs="宋体"/>
          <w:sz w:val="24"/>
          <w:szCs w:val="24"/>
          <w:highlight w:val="none"/>
          <w:lang w:val="en-US" w:eastAsia="zh-CN"/>
        </w:rPr>
        <w:t>经营风险</w:t>
      </w:r>
      <w:r>
        <w:rPr>
          <w:rFonts w:hint="eastAsia" w:ascii="宋体" w:hAnsi="宋体" w:eastAsia="宋体" w:cs="宋体"/>
          <w:sz w:val="24"/>
          <w:szCs w:val="24"/>
          <w:highlight w:val="none"/>
          <w:lang w:val="en-US" w:eastAsia="zh-CN"/>
        </w:rPr>
        <w:t>保证金，所造成的一切经济损失由</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自行</w:t>
      </w:r>
      <w:r>
        <w:rPr>
          <w:rFonts w:hint="eastAsia" w:ascii="宋体" w:hAnsi="宋体" w:cs="宋体"/>
          <w:sz w:val="24"/>
          <w:szCs w:val="24"/>
          <w:highlight w:val="none"/>
          <w:lang w:val="en-US" w:eastAsia="zh-CN"/>
        </w:rPr>
        <w:t>承担</w:t>
      </w:r>
      <w:r>
        <w:rPr>
          <w:rFonts w:hint="eastAsia" w:ascii="宋体" w:hAnsi="宋体" w:eastAsia="宋体" w:cs="宋体"/>
          <w:sz w:val="24"/>
          <w:szCs w:val="24"/>
          <w:highlight w:val="none"/>
          <w:lang w:val="en-US" w:eastAsia="zh-CN"/>
        </w:rPr>
        <w:t>。</w:t>
      </w:r>
    </w:p>
    <w:p>
      <w:pPr>
        <w:rPr>
          <w:rFonts w:hint="eastAsia"/>
          <w:highlight w:val="none"/>
        </w:rPr>
      </w:pPr>
      <w:r>
        <w:rPr>
          <w:rFonts w:hint="eastAsia"/>
          <w:highlight w:val="none"/>
        </w:rPr>
        <w:br w:type="page"/>
      </w:r>
    </w:p>
    <w:p>
      <w:pPr>
        <w:jc w:val="center"/>
        <w:rPr>
          <w:rFonts w:hint="eastAsia"/>
          <w:highlight w:val="none"/>
          <w:lang w:val="en-US" w:eastAsia="zh-CN"/>
        </w:rPr>
      </w:pPr>
      <w:r>
        <w:rPr>
          <w:rFonts w:hint="eastAsia"/>
          <w:highlight w:val="none"/>
        </w:rPr>
        <w:t>食堂日常管理量化考核表</w:t>
      </w:r>
    </w:p>
    <w:tbl>
      <w:tblPr>
        <w:tblStyle w:val="19"/>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845"/>
        <w:gridCol w:w="2525"/>
        <w:gridCol w:w="830"/>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noWrap/>
            <w:vAlign w:val="top"/>
          </w:tcPr>
          <w:p>
            <w:pPr>
              <w:spacing w:line="340" w:lineRule="exact"/>
              <w:jc w:val="center"/>
              <w:rPr>
                <w:rFonts w:hAnsi="宋体" w:cs="宋体"/>
                <w:szCs w:val="24"/>
                <w:highlight w:val="none"/>
              </w:rPr>
            </w:pPr>
            <w:r>
              <w:rPr>
                <w:rFonts w:hint="eastAsia" w:hAnsi="宋体" w:cs="宋体"/>
                <w:szCs w:val="24"/>
                <w:highlight w:val="none"/>
              </w:rPr>
              <w:t>项目</w:t>
            </w:r>
          </w:p>
        </w:tc>
        <w:tc>
          <w:tcPr>
            <w:tcW w:w="3845" w:type="dxa"/>
            <w:noWrap/>
            <w:vAlign w:val="top"/>
          </w:tcPr>
          <w:p>
            <w:pPr>
              <w:spacing w:line="340" w:lineRule="exact"/>
              <w:jc w:val="center"/>
              <w:rPr>
                <w:rFonts w:hAnsi="宋体" w:cs="宋体"/>
                <w:szCs w:val="24"/>
                <w:highlight w:val="none"/>
              </w:rPr>
            </w:pPr>
            <w:r>
              <w:rPr>
                <w:rFonts w:hint="eastAsia" w:hAnsi="宋体" w:cs="宋体"/>
                <w:szCs w:val="24"/>
                <w:highlight w:val="none"/>
              </w:rPr>
              <w:t>检查具体内容</w:t>
            </w:r>
          </w:p>
        </w:tc>
        <w:tc>
          <w:tcPr>
            <w:tcW w:w="2525" w:type="dxa"/>
            <w:noWrap/>
            <w:vAlign w:val="top"/>
          </w:tcPr>
          <w:p>
            <w:pPr>
              <w:spacing w:line="340" w:lineRule="exact"/>
              <w:jc w:val="center"/>
              <w:rPr>
                <w:rFonts w:hAnsi="宋体" w:cs="宋体"/>
                <w:szCs w:val="24"/>
                <w:highlight w:val="none"/>
              </w:rPr>
            </w:pPr>
            <w:r>
              <w:rPr>
                <w:rFonts w:hint="eastAsia" w:hAnsi="宋体" w:cs="宋体"/>
                <w:szCs w:val="24"/>
                <w:highlight w:val="none"/>
              </w:rPr>
              <w:t>评分标准</w:t>
            </w:r>
          </w:p>
        </w:tc>
        <w:tc>
          <w:tcPr>
            <w:tcW w:w="830" w:type="dxa"/>
            <w:noWrap/>
            <w:vAlign w:val="top"/>
          </w:tcPr>
          <w:p>
            <w:pPr>
              <w:spacing w:line="340" w:lineRule="exact"/>
              <w:jc w:val="center"/>
              <w:rPr>
                <w:rFonts w:hAnsi="宋体" w:cs="宋体"/>
                <w:szCs w:val="24"/>
                <w:highlight w:val="none"/>
              </w:rPr>
            </w:pPr>
            <w:r>
              <w:rPr>
                <w:rFonts w:hint="eastAsia" w:hAnsi="宋体" w:cs="宋体"/>
                <w:szCs w:val="24"/>
                <w:highlight w:val="none"/>
              </w:rPr>
              <w:t>分值</w:t>
            </w:r>
          </w:p>
        </w:tc>
        <w:tc>
          <w:tcPr>
            <w:tcW w:w="693" w:type="dxa"/>
            <w:noWrap/>
            <w:vAlign w:val="top"/>
          </w:tcPr>
          <w:p>
            <w:pPr>
              <w:spacing w:line="340" w:lineRule="exact"/>
              <w:jc w:val="center"/>
              <w:rPr>
                <w:rFonts w:hAnsi="宋体" w:cs="宋体"/>
                <w:szCs w:val="24"/>
                <w:highlight w:val="none"/>
              </w:rPr>
            </w:pPr>
            <w:r>
              <w:rPr>
                <w:rFonts w:hint="eastAsia" w:hAnsi="宋体" w:cs="宋体"/>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restart"/>
            <w:noWrap/>
            <w:vAlign w:val="center"/>
          </w:tcPr>
          <w:p>
            <w:pPr>
              <w:pStyle w:val="15"/>
              <w:spacing w:line="340" w:lineRule="exact"/>
              <w:rPr>
                <w:rFonts w:cs="宋体"/>
                <w:highlight w:val="none"/>
              </w:rPr>
            </w:pPr>
            <w:r>
              <w:rPr>
                <w:rFonts w:hint="eastAsia" w:cs="宋体"/>
                <w:highlight w:val="none"/>
              </w:rPr>
              <w:t>伙食质量</w:t>
            </w:r>
          </w:p>
          <w:p>
            <w:pPr>
              <w:pStyle w:val="15"/>
              <w:spacing w:line="340" w:lineRule="exact"/>
              <w:jc w:val="center"/>
              <w:rPr>
                <w:rFonts w:cs="宋体"/>
                <w:highlight w:val="none"/>
              </w:rPr>
            </w:pPr>
            <w:r>
              <w:rPr>
                <w:rFonts w:hint="eastAsia" w:cs="宋体"/>
                <w:highlight w:val="none"/>
              </w:rPr>
              <w:t>(35分）</w:t>
            </w:r>
          </w:p>
          <w:p>
            <w:pPr>
              <w:spacing w:line="340" w:lineRule="exact"/>
              <w:jc w:val="center"/>
              <w:rPr>
                <w:rFonts w:hAnsi="宋体" w:cs="宋体"/>
                <w:szCs w:val="24"/>
                <w:highlight w:val="none"/>
              </w:rPr>
            </w:pPr>
          </w:p>
        </w:tc>
        <w:tc>
          <w:tcPr>
            <w:tcW w:w="3845" w:type="dxa"/>
            <w:noWrap/>
            <w:vAlign w:val="top"/>
          </w:tcPr>
          <w:p>
            <w:pPr>
              <w:spacing w:line="340" w:lineRule="exact"/>
              <w:rPr>
                <w:rFonts w:hAnsi="宋体" w:cs="宋体"/>
                <w:szCs w:val="24"/>
                <w:highlight w:val="none"/>
              </w:rPr>
            </w:pPr>
            <w:r>
              <w:rPr>
                <w:rFonts w:hint="eastAsia" w:hAnsi="宋体" w:cs="宋体"/>
                <w:szCs w:val="24"/>
                <w:highlight w:val="none"/>
              </w:rPr>
              <w:t>面粉、大米、食用油、肉等主要食品原料必须从正规渠道进货，所购物品必须有供方的卫生合格证或销售许可证。并建有采购食品台账。蔬菜要求新鲜、洁净无污染。食堂采购的不需加工食品必须达到卫生标准要求，要标有生产日期及保质期限，无霉变、异味现象。</w:t>
            </w:r>
          </w:p>
        </w:tc>
        <w:tc>
          <w:tcPr>
            <w:tcW w:w="2525" w:type="dxa"/>
            <w:noWrap/>
            <w:vAlign w:val="center"/>
          </w:tcPr>
          <w:p>
            <w:pPr>
              <w:spacing w:line="340" w:lineRule="exact"/>
              <w:jc w:val="left"/>
              <w:rPr>
                <w:rFonts w:hAnsi="宋体" w:cs="宋体"/>
                <w:szCs w:val="24"/>
                <w:highlight w:val="none"/>
              </w:rPr>
            </w:pPr>
            <w:r>
              <w:rPr>
                <w:rFonts w:hint="eastAsia" w:hAnsi="宋体" w:cs="宋体"/>
                <w:szCs w:val="24"/>
                <w:highlight w:val="none"/>
              </w:rPr>
              <w:t>有一项不合格减2分。如出现采购质量问题医院根据造成经济损失给予相应处罚</w:t>
            </w:r>
          </w:p>
        </w:tc>
        <w:tc>
          <w:tcPr>
            <w:tcW w:w="830" w:type="dxa"/>
            <w:noWrap/>
            <w:vAlign w:val="center"/>
          </w:tcPr>
          <w:p>
            <w:pPr>
              <w:spacing w:line="340" w:lineRule="exact"/>
              <w:jc w:val="center"/>
              <w:rPr>
                <w:rFonts w:hAnsi="宋体" w:cs="宋体"/>
                <w:szCs w:val="24"/>
                <w:highlight w:val="none"/>
              </w:rPr>
            </w:pPr>
            <w:r>
              <w:rPr>
                <w:rFonts w:hint="eastAsia" w:hAnsi="宋体" w:cs="宋体"/>
                <w:szCs w:val="24"/>
                <w:highlight w:val="none"/>
              </w:rPr>
              <w:t>10</w:t>
            </w:r>
          </w:p>
        </w:tc>
        <w:tc>
          <w:tcPr>
            <w:tcW w:w="693" w:type="dxa"/>
            <w:noWrap/>
            <w:vAlign w:val="top"/>
          </w:tcPr>
          <w:p>
            <w:pPr>
              <w:spacing w:line="340" w:lineRule="exact"/>
              <w:rPr>
                <w:rFonts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continue"/>
            <w:noWrap/>
            <w:vAlign w:val="top"/>
          </w:tcPr>
          <w:p>
            <w:pPr>
              <w:spacing w:line="340" w:lineRule="exact"/>
              <w:rPr>
                <w:rFonts w:hAnsi="宋体" w:cs="宋体"/>
                <w:szCs w:val="24"/>
                <w:highlight w:val="none"/>
              </w:rPr>
            </w:pPr>
          </w:p>
        </w:tc>
        <w:tc>
          <w:tcPr>
            <w:tcW w:w="3845" w:type="dxa"/>
            <w:noWrap/>
            <w:vAlign w:val="center"/>
          </w:tcPr>
          <w:p>
            <w:pPr>
              <w:spacing w:line="340" w:lineRule="exact"/>
              <w:jc w:val="left"/>
              <w:rPr>
                <w:rFonts w:hAnsi="宋体" w:cs="宋体"/>
                <w:szCs w:val="24"/>
                <w:highlight w:val="none"/>
              </w:rPr>
            </w:pPr>
            <w:r>
              <w:rPr>
                <w:rFonts w:hint="eastAsia" w:hAnsi="宋体" w:cs="宋体"/>
                <w:szCs w:val="24"/>
                <w:highlight w:val="none"/>
              </w:rPr>
              <w:t>食品食物中出现杂物、不熟或口感较差现象</w:t>
            </w:r>
          </w:p>
        </w:tc>
        <w:tc>
          <w:tcPr>
            <w:tcW w:w="2525" w:type="dxa"/>
            <w:noWrap/>
            <w:vAlign w:val="top"/>
          </w:tcPr>
          <w:p>
            <w:pPr>
              <w:spacing w:line="340" w:lineRule="exact"/>
              <w:rPr>
                <w:rFonts w:hAnsi="宋体" w:cs="宋体"/>
                <w:szCs w:val="24"/>
                <w:highlight w:val="none"/>
              </w:rPr>
            </w:pPr>
            <w:r>
              <w:rPr>
                <w:rFonts w:hint="eastAsia" w:hAnsi="宋体" w:cs="宋体"/>
                <w:szCs w:val="24"/>
                <w:highlight w:val="none"/>
              </w:rPr>
              <w:t>有人举报一次减</w:t>
            </w:r>
            <w:r>
              <w:rPr>
                <w:rFonts w:hint="eastAsia" w:hAnsi="宋体" w:cs="宋体"/>
                <w:szCs w:val="24"/>
                <w:highlight w:val="none"/>
                <w:lang w:val="en-US" w:eastAsia="zh-CN"/>
              </w:rPr>
              <w:t>1</w:t>
            </w:r>
            <w:r>
              <w:rPr>
                <w:rFonts w:hint="eastAsia" w:hAnsi="宋体" w:cs="宋体"/>
                <w:szCs w:val="24"/>
                <w:highlight w:val="none"/>
              </w:rPr>
              <w:t>分</w:t>
            </w:r>
          </w:p>
        </w:tc>
        <w:tc>
          <w:tcPr>
            <w:tcW w:w="830" w:type="dxa"/>
            <w:noWrap/>
            <w:vAlign w:val="center"/>
          </w:tcPr>
          <w:p>
            <w:pPr>
              <w:spacing w:line="340" w:lineRule="exact"/>
              <w:jc w:val="center"/>
              <w:rPr>
                <w:rFonts w:hAnsi="宋体" w:cs="宋体"/>
                <w:szCs w:val="24"/>
                <w:highlight w:val="none"/>
              </w:rPr>
            </w:pPr>
            <w:r>
              <w:rPr>
                <w:rFonts w:hint="eastAsia" w:hAnsi="宋体" w:cs="宋体"/>
                <w:szCs w:val="24"/>
                <w:highlight w:val="none"/>
              </w:rPr>
              <w:t>5</w:t>
            </w:r>
          </w:p>
        </w:tc>
        <w:tc>
          <w:tcPr>
            <w:tcW w:w="693" w:type="dxa"/>
            <w:noWrap/>
            <w:vAlign w:val="top"/>
          </w:tcPr>
          <w:p>
            <w:pPr>
              <w:spacing w:line="340" w:lineRule="exact"/>
              <w:rPr>
                <w:rFonts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continue"/>
            <w:noWrap/>
            <w:vAlign w:val="top"/>
          </w:tcPr>
          <w:p>
            <w:pPr>
              <w:spacing w:line="340" w:lineRule="exact"/>
              <w:rPr>
                <w:rFonts w:hAnsi="宋体" w:cs="宋体"/>
                <w:szCs w:val="24"/>
                <w:highlight w:val="none"/>
              </w:rPr>
            </w:pPr>
          </w:p>
        </w:tc>
        <w:tc>
          <w:tcPr>
            <w:tcW w:w="3845" w:type="dxa"/>
            <w:noWrap/>
            <w:vAlign w:val="center"/>
          </w:tcPr>
          <w:p>
            <w:pPr>
              <w:spacing w:line="340" w:lineRule="exact"/>
              <w:jc w:val="left"/>
              <w:rPr>
                <w:rFonts w:hAnsi="宋体" w:cs="宋体"/>
                <w:szCs w:val="24"/>
                <w:highlight w:val="none"/>
              </w:rPr>
            </w:pPr>
            <w:r>
              <w:rPr>
                <w:rFonts w:hint="eastAsia" w:hAnsi="宋体" w:cs="宋体"/>
                <w:szCs w:val="24"/>
                <w:highlight w:val="none"/>
              </w:rPr>
              <w:t>早、中、晚工作餐荤、素营养搭配合理。种类不少于3种</w:t>
            </w:r>
          </w:p>
        </w:tc>
        <w:tc>
          <w:tcPr>
            <w:tcW w:w="2525" w:type="dxa"/>
            <w:noWrap/>
            <w:vAlign w:val="top"/>
          </w:tcPr>
          <w:p>
            <w:pPr>
              <w:spacing w:line="340" w:lineRule="exact"/>
              <w:rPr>
                <w:rFonts w:hAnsi="宋体" w:cs="宋体"/>
                <w:szCs w:val="24"/>
                <w:highlight w:val="none"/>
              </w:rPr>
            </w:pPr>
            <w:r>
              <w:rPr>
                <w:rFonts w:hint="eastAsia" w:hAnsi="宋体" w:cs="宋体"/>
                <w:szCs w:val="24"/>
                <w:highlight w:val="none"/>
              </w:rPr>
              <w:t>早、中、晚工作餐每少一种减2分。荤、素营养搭配不合理减2分</w:t>
            </w:r>
          </w:p>
        </w:tc>
        <w:tc>
          <w:tcPr>
            <w:tcW w:w="830" w:type="dxa"/>
            <w:noWrap/>
            <w:vAlign w:val="center"/>
          </w:tcPr>
          <w:p>
            <w:pPr>
              <w:spacing w:line="340" w:lineRule="exact"/>
              <w:jc w:val="center"/>
              <w:rPr>
                <w:rFonts w:hAnsi="宋体" w:cs="宋体"/>
                <w:szCs w:val="24"/>
                <w:highlight w:val="none"/>
              </w:rPr>
            </w:pPr>
            <w:r>
              <w:rPr>
                <w:rFonts w:hint="eastAsia" w:hAnsi="宋体" w:cs="宋体"/>
                <w:szCs w:val="24"/>
                <w:highlight w:val="none"/>
              </w:rPr>
              <w:t>5</w:t>
            </w:r>
          </w:p>
        </w:tc>
        <w:tc>
          <w:tcPr>
            <w:tcW w:w="693" w:type="dxa"/>
            <w:noWrap/>
            <w:vAlign w:val="top"/>
          </w:tcPr>
          <w:p>
            <w:pPr>
              <w:spacing w:line="340" w:lineRule="exact"/>
              <w:rPr>
                <w:rFonts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continue"/>
            <w:noWrap/>
            <w:vAlign w:val="top"/>
          </w:tcPr>
          <w:p>
            <w:pPr>
              <w:spacing w:line="340" w:lineRule="exact"/>
              <w:rPr>
                <w:rFonts w:hAnsi="宋体" w:cs="宋体"/>
                <w:szCs w:val="24"/>
                <w:highlight w:val="none"/>
              </w:rPr>
            </w:pPr>
          </w:p>
        </w:tc>
        <w:tc>
          <w:tcPr>
            <w:tcW w:w="3845" w:type="dxa"/>
            <w:noWrap/>
            <w:vAlign w:val="center"/>
          </w:tcPr>
          <w:p>
            <w:pPr>
              <w:spacing w:line="340" w:lineRule="exact"/>
              <w:jc w:val="left"/>
              <w:rPr>
                <w:rFonts w:hAnsi="宋体" w:cs="宋体"/>
                <w:szCs w:val="24"/>
                <w:highlight w:val="none"/>
              </w:rPr>
            </w:pPr>
            <w:r>
              <w:rPr>
                <w:rFonts w:hint="eastAsia" w:hAnsi="宋体" w:cs="宋体"/>
                <w:szCs w:val="24"/>
                <w:highlight w:val="none"/>
              </w:rPr>
              <w:t>不允许出售隔夜饭菜，超过规定用餐时间出售的饭菜必须加热。</w:t>
            </w:r>
          </w:p>
        </w:tc>
        <w:tc>
          <w:tcPr>
            <w:tcW w:w="2525" w:type="dxa"/>
            <w:noWrap/>
            <w:vAlign w:val="top"/>
          </w:tcPr>
          <w:p>
            <w:pPr>
              <w:spacing w:line="340" w:lineRule="exact"/>
              <w:rPr>
                <w:rFonts w:hAnsi="宋体" w:cs="宋体"/>
                <w:szCs w:val="24"/>
                <w:highlight w:val="none"/>
              </w:rPr>
            </w:pPr>
            <w:r>
              <w:rPr>
                <w:rFonts w:hint="eastAsia" w:hAnsi="宋体" w:cs="宋体"/>
                <w:szCs w:val="24"/>
                <w:highlight w:val="none"/>
              </w:rPr>
              <w:t>发现1</w:t>
            </w:r>
            <w:r>
              <w:rPr>
                <w:rFonts w:hint="eastAsia" w:hAnsi="宋体" w:cs="宋体"/>
                <w:szCs w:val="24"/>
                <w:highlight w:val="none"/>
                <w:lang w:eastAsia="zh-CN"/>
              </w:rPr>
              <w:t>次</w:t>
            </w:r>
            <w:r>
              <w:rPr>
                <w:rFonts w:hint="eastAsia" w:hAnsi="宋体" w:cs="宋体"/>
                <w:szCs w:val="24"/>
                <w:highlight w:val="none"/>
              </w:rPr>
              <w:t>减2分并根据造成经济损失给予相应的处罚</w:t>
            </w:r>
          </w:p>
        </w:tc>
        <w:tc>
          <w:tcPr>
            <w:tcW w:w="830" w:type="dxa"/>
            <w:noWrap/>
            <w:vAlign w:val="center"/>
          </w:tcPr>
          <w:p>
            <w:pPr>
              <w:spacing w:line="340" w:lineRule="exact"/>
              <w:jc w:val="center"/>
              <w:rPr>
                <w:rFonts w:hAnsi="宋体" w:cs="宋体"/>
                <w:szCs w:val="24"/>
                <w:highlight w:val="none"/>
              </w:rPr>
            </w:pPr>
            <w:r>
              <w:rPr>
                <w:rFonts w:hint="eastAsia" w:hAnsi="宋体" w:cs="宋体"/>
                <w:szCs w:val="24"/>
                <w:highlight w:val="none"/>
              </w:rPr>
              <w:t>5</w:t>
            </w:r>
          </w:p>
        </w:tc>
        <w:tc>
          <w:tcPr>
            <w:tcW w:w="693" w:type="dxa"/>
            <w:noWrap/>
            <w:vAlign w:val="top"/>
          </w:tcPr>
          <w:p>
            <w:pPr>
              <w:spacing w:line="340" w:lineRule="exact"/>
              <w:rPr>
                <w:rFonts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continue"/>
            <w:noWrap/>
            <w:vAlign w:val="top"/>
          </w:tcPr>
          <w:p>
            <w:pPr>
              <w:spacing w:line="340" w:lineRule="exact"/>
              <w:rPr>
                <w:rFonts w:hAnsi="宋体" w:cs="宋体"/>
                <w:szCs w:val="24"/>
                <w:highlight w:val="none"/>
              </w:rPr>
            </w:pPr>
          </w:p>
        </w:tc>
        <w:tc>
          <w:tcPr>
            <w:tcW w:w="3845" w:type="dxa"/>
            <w:noWrap/>
            <w:vAlign w:val="center"/>
          </w:tcPr>
          <w:p>
            <w:pPr>
              <w:spacing w:line="340" w:lineRule="exact"/>
              <w:jc w:val="left"/>
              <w:rPr>
                <w:rFonts w:hAnsi="宋体" w:cs="宋体"/>
                <w:szCs w:val="24"/>
                <w:highlight w:val="none"/>
              </w:rPr>
            </w:pPr>
            <w:r>
              <w:rPr>
                <w:rFonts w:hint="eastAsia" w:hAnsi="宋体" w:cs="宋体"/>
                <w:szCs w:val="24"/>
                <w:highlight w:val="none"/>
              </w:rPr>
              <w:t>高、中、低档菜搭配合理，明码标价，饭菜的份量和价格要合理。</w:t>
            </w:r>
          </w:p>
        </w:tc>
        <w:tc>
          <w:tcPr>
            <w:tcW w:w="2525" w:type="dxa"/>
            <w:noWrap/>
            <w:vAlign w:val="top"/>
          </w:tcPr>
          <w:p>
            <w:pPr>
              <w:spacing w:line="340" w:lineRule="exact"/>
              <w:rPr>
                <w:rFonts w:hAnsi="宋体" w:cs="宋体"/>
                <w:szCs w:val="24"/>
                <w:highlight w:val="none"/>
              </w:rPr>
            </w:pPr>
            <w:r>
              <w:rPr>
                <w:rFonts w:hint="eastAsia" w:hAnsi="宋体" w:cs="宋体"/>
                <w:szCs w:val="24"/>
                <w:highlight w:val="none"/>
              </w:rPr>
              <w:t>无明码标价或实际价格不</w:t>
            </w:r>
            <w:r>
              <w:rPr>
                <w:rFonts w:hint="eastAsia" w:hAnsi="宋体" w:cs="宋体"/>
                <w:szCs w:val="24"/>
                <w:highlight w:val="none"/>
                <w:lang w:eastAsia="zh-CN"/>
              </w:rPr>
              <w:t>符</w:t>
            </w:r>
            <w:r>
              <w:rPr>
                <w:rFonts w:hint="eastAsia" w:hAnsi="宋体" w:cs="宋体"/>
                <w:szCs w:val="24"/>
                <w:highlight w:val="none"/>
              </w:rPr>
              <w:t>，减</w:t>
            </w:r>
            <w:r>
              <w:rPr>
                <w:rFonts w:hint="eastAsia" w:hAnsi="宋体" w:cs="宋体"/>
                <w:szCs w:val="24"/>
                <w:highlight w:val="none"/>
                <w:lang w:val="en-US" w:eastAsia="zh-CN"/>
              </w:rPr>
              <w:t>3</w:t>
            </w:r>
            <w:r>
              <w:rPr>
                <w:rFonts w:hint="eastAsia" w:hAnsi="宋体" w:cs="宋体"/>
                <w:szCs w:val="24"/>
                <w:highlight w:val="none"/>
              </w:rPr>
              <w:t>分，超过限价或质价比不合理减2分。</w:t>
            </w:r>
          </w:p>
        </w:tc>
        <w:tc>
          <w:tcPr>
            <w:tcW w:w="830" w:type="dxa"/>
            <w:noWrap/>
            <w:vAlign w:val="center"/>
          </w:tcPr>
          <w:p>
            <w:pPr>
              <w:spacing w:line="340" w:lineRule="exact"/>
              <w:jc w:val="center"/>
              <w:rPr>
                <w:rFonts w:hAnsi="宋体" w:cs="宋体"/>
                <w:szCs w:val="24"/>
                <w:highlight w:val="none"/>
              </w:rPr>
            </w:pPr>
            <w:r>
              <w:rPr>
                <w:rFonts w:hint="eastAsia" w:hAnsi="宋体" w:cs="宋体"/>
                <w:szCs w:val="24"/>
                <w:highlight w:val="none"/>
              </w:rPr>
              <w:t>5</w:t>
            </w:r>
          </w:p>
        </w:tc>
        <w:tc>
          <w:tcPr>
            <w:tcW w:w="693" w:type="dxa"/>
            <w:noWrap/>
            <w:vAlign w:val="top"/>
          </w:tcPr>
          <w:p>
            <w:pPr>
              <w:spacing w:line="340" w:lineRule="exact"/>
              <w:rPr>
                <w:rFonts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continue"/>
            <w:noWrap/>
            <w:vAlign w:val="top"/>
          </w:tcPr>
          <w:p>
            <w:pPr>
              <w:spacing w:line="340" w:lineRule="exact"/>
              <w:rPr>
                <w:rFonts w:hAnsi="宋体" w:cs="宋体"/>
                <w:szCs w:val="24"/>
                <w:highlight w:val="none"/>
              </w:rPr>
            </w:pPr>
          </w:p>
        </w:tc>
        <w:tc>
          <w:tcPr>
            <w:tcW w:w="3845" w:type="dxa"/>
            <w:noWrap/>
            <w:vAlign w:val="top"/>
          </w:tcPr>
          <w:p>
            <w:pPr>
              <w:spacing w:line="340" w:lineRule="exact"/>
              <w:rPr>
                <w:rFonts w:hAnsi="宋体" w:cs="宋体"/>
                <w:szCs w:val="24"/>
                <w:highlight w:val="none"/>
              </w:rPr>
            </w:pPr>
            <w:r>
              <w:rPr>
                <w:rFonts w:hint="eastAsia" w:hAnsi="宋体" w:cs="宋体"/>
                <w:szCs w:val="24"/>
                <w:highlight w:val="none"/>
              </w:rPr>
              <w:t>饭菜及主食品价格由医院审定后确定，不准擅自上调价格。如上调可上报医院审批后执行。</w:t>
            </w:r>
          </w:p>
        </w:tc>
        <w:tc>
          <w:tcPr>
            <w:tcW w:w="2525" w:type="dxa"/>
            <w:noWrap/>
            <w:vAlign w:val="top"/>
          </w:tcPr>
          <w:p>
            <w:pPr>
              <w:spacing w:line="340" w:lineRule="exact"/>
              <w:rPr>
                <w:rFonts w:hAnsi="宋体" w:cs="宋体"/>
                <w:szCs w:val="24"/>
                <w:highlight w:val="none"/>
              </w:rPr>
            </w:pPr>
            <w:r>
              <w:rPr>
                <w:rFonts w:hint="eastAsia" w:hAnsi="宋体" w:cs="宋体"/>
                <w:szCs w:val="24"/>
                <w:highlight w:val="none"/>
              </w:rPr>
              <w:t>擅自变更价格1个品种减1分。</w:t>
            </w:r>
          </w:p>
        </w:tc>
        <w:tc>
          <w:tcPr>
            <w:tcW w:w="830" w:type="dxa"/>
            <w:noWrap/>
            <w:vAlign w:val="center"/>
          </w:tcPr>
          <w:p>
            <w:pPr>
              <w:spacing w:line="340" w:lineRule="exact"/>
              <w:jc w:val="center"/>
              <w:rPr>
                <w:rFonts w:hAnsi="宋体" w:cs="宋体"/>
                <w:szCs w:val="24"/>
                <w:highlight w:val="none"/>
              </w:rPr>
            </w:pPr>
            <w:r>
              <w:rPr>
                <w:rFonts w:hint="eastAsia" w:hAnsi="宋体" w:cs="宋体"/>
                <w:szCs w:val="24"/>
                <w:highlight w:val="none"/>
              </w:rPr>
              <w:t>5</w:t>
            </w:r>
          </w:p>
        </w:tc>
        <w:tc>
          <w:tcPr>
            <w:tcW w:w="693" w:type="dxa"/>
            <w:noWrap/>
            <w:vAlign w:val="top"/>
          </w:tcPr>
          <w:p>
            <w:pPr>
              <w:spacing w:line="340" w:lineRule="exact"/>
              <w:rPr>
                <w:rFonts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restart"/>
            <w:noWrap/>
            <w:vAlign w:val="center"/>
          </w:tcPr>
          <w:p>
            <w:pPr>
              <w:spacing w:line="340" w:lineRule="exact"/>
              <w:rPr>
                <w:rFonts w:hAnsi="宋体" w:cs="宋体"/>
                <w:szCs w:val="24"/>
                <w:highlight w:val="none"/>
              </w:rPr>
            </w:pPr>
            <w:r>
              <w:rPr>
                <w:rFonts w:hint="eastAsia" w:hAnsi="宋体" w:cs="宋体"/>
                <w:szCs w:val="24"/>
                <w:highlight w:val="none"/>
              </w:rPr>
              <w:t>服务质量（35分）</w:t>
            </w:r>
          </w:p>
        </w:tc>
        <w:tc>
          <w:tcPr>
            <w:tcW w:w="3845" w:type="dxa"/>
            <w:noWrap/>
            <w:vAlign w:val="center"/>
          </w:tcPr>
          <w:p>
            <w:pPr>
              <w:spacing w:line="340" w:lineRule="exact"/>
              <w:jc w:val="left"/>
              <w:rPr>
                <w:rFonts w:hAnsi="宋体" w:cs="宋体"/>
                <w:szCs w:val="24"/>
                <w:highlight w:val="none"/>
              </w:rPr>
            </w:pPr>
            <w:r>
              <w:rPr>
                <w:rFonts w:hint="eastAsia" w:hAnsi="宋体" w:cs="宋体"/>
                <w:szCs w:val="24"/>
                <w:highlight w:val="none"/>
              </w:rPr>
              <w:t>炊事人员必须持有效的健康证上岗，定时检查。在加工及出售食品时需穿戴整洁的工作服、工作帽并将头发置于帽内，并挂牌上岗。</w:t>
            </w:r>
          </w:p>
        </w:tc>
        <w:tc>
          <w:tcPr>
            <w:tcW w:w="2525" w:type="dxa"/>
            <w:noWrap/>
            <w:vAlign w:val="top"/>
          </w:tcPr>
          <w:p>
            <w:pPr>
              <w:spacing w:line="340" w:lineRule="exact"/>
              <w:rPr>
                <w:rFonts w:hAnsi="宋体" w:cs="宋体"/>
                <w:szCs w:val="24"/>
                <w:highlight w:val="none"/>
              </w:rPr>
            </w:pPr>
            <w:r>
              <w:rPr>
                <w:rFonts w:hint="eastAsia" w:hAnsi="宋体" w:cs="宋体"/>
                <w:szCs w:val="24"/>
                <w:highlight w:val="none"/>
              </w:rPr>
              <w:t>无健康证并没定期检查1人减2分，没穿工作服、工作帽及挂牌上岗发现1人次减1分。</w:t>
            </w:r>
          </w:p>
        </w:tc>
        <w:tc>
          <w:tcPr>
            <w:tcW w:w="830" w:type="dxa"/>
            <w:noWrap/>
            <w:vAlign w:val="center"/>
          </w:tcPr>
          <w:p>
            <w:pPr>
              <w:spacing w:line="340" w:lineRule="exact"/>
              <w:jc w:val="center"/>
              <w:rPr>
                <w:rFonts w:hAnsi="宋体" w:cs="宋体"/>
                <w:szCs w:val="24"/>
                <w:highlight w:val="none"/>
              </w:rPr>
            </w:pPr>
            <w:r>
              <w:rPr>
                <w:rFonts w:hint="eastAsia" w:hAnsi="宋体" w:cs="宋体"/>
                <w:szCs w:val="24"/>
                <w:highlight w:val="none"/>
              </w:rPr>
              <w:t>10</w:t>
            </w:r>
          </w:p>
        </w:tc>
        <w:tc>
          <w:tcPr>
            <w:tcW w:w="693" w:type="dxa"/>
            <w:noWrap/>
            <w:vAlign w:val="top"/>
          </w:tcPr>
          <w:p>
            <w:pPr>
              <w:spacing w:line="340" w:lineRule="exact"/>
              <w:rPr>
                <w:rFonts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continue"/>
            <w:noWrap/>
            <w:vAlign w:val="top"/>
          </w:tcPr>
          <w:p>
            <w:pPr>
              <w:spacing w:line="340" w:lineRule="exact"/>
              <w:rPr>
                <w:rFonts w:hAnsi="宋体" w:cs="宋体"/>
                <w:szCs w:val="24"/>
                <w:highlight w:val="none"/>
              </w:rPr>
            </w:pPr>
          </w:p>
        </w:tc>
        <w:tc>
          <w:tcPr>
            <w:tcW w:w="3845" w:type="dxa"/>
            <w:noWrap/>
            <w:vAlign w:val="top"/>
          </w:tcPr>
          <w:p>
            <w:pPr>
              <w:spacing w:line="340" w:lineRule="exact"/>
              <w:rPr>
                <w:rFonts w:hAnsi="宋体" w:cs="宋体"/>
                <w:szCs w:val="24"/>
                <w:highlight w:val="none"/>
              </w:rPr>
            </w:pPr>
            <w:r>
              <w:rPr>
                <w:rFonts w:hint="eastAsia" w:hAnsi="宋体" w:cs="宋体"/>
                <w:szCs w:val="24"/>
                <w:highlight w:val="none"/>
              </w:rPr>
              <w:t>炊事人员必须保持整洁，不准佩戴手饰，两手干净，操作食品时禁止吸烟、挖鼻孔、对食品打喷嚏等不卫生行为。</w:t>
            </w:r>
          </w:p>
        </w:tc>
        <w:tc>
          <w:tcPr>
            <w:tcW w:w="2525" w:type="dxa"/>
            <w:noWrap/>
            <w:vAlign w:val="top"/>
          </w:tcPr>
          <w:p>
            <w:pPr>
              <w:spacing w:line="340" w:lineRule="exact"/>
              <w:rPr>
                <w:rFonts w:hAnsi="宋体" w:cs="宋体"/>
                <w:szCs w:val="24"/>
                <w:highlight w:val="none"/>
              </w:rPr>
            </w:pPr>
            <w:r>
              <w:rPr>
                <w:rFonts w:hint="eastAsia" w:hAnsi="宋体" w:cs="宋体"/>
                <w:szCs w:val="24"/>
                <w:highlight w:val="none"/>
              </w:rPr>
              <w:t>发现1人次减1分。</w:t>
            </w:r>
          </w:p>
        </w:tc>
        <w:tc>
          <w:tcPr>
            <w:tcW w:w="830" w:type="dxa"/>
            <w:noWrap/>
            <w:vAlign w:val="center"/>
          </w:tcPr>
          <w:p>
            <w:pPr>
              <w:spacing w:line="340" w:lineRule="exact"/>
              <w:jc w:val="center"/>
              <w:rPr>
                <w:rFonts w:hAnsi="宋体" w:cs="宋体"/>
                <w:szCs w:val="24"/>
                <w:highlight w:val="none"/>
              </w:rPr>
            </w:pPr>
            <w:r>
              <w:rPr>
                <w:rFonts w:hint="eastAsia" w:hAnsi="宋体" w:cs="宋体"/>
                <w:szCs w:val="24"/>
                <w:highlight w:val="none"/>
              </w:rPr>
              <w:t>5</w:t>
            </w:r>
          </w:p>
        </w:tc>
        <w:tc>
          <w:tcPr>
            <w:tcW w:w="693" w:type="dxa"/>
            <w:noWrap/>
            <w:vAlign w:val="top"/>
          </w:tcPr>
          <w:p>
            <w:pPr>
              <w:spacing w:line="340" w:lineRule="exact"/>
              <w:rPr>
                <w:rFonts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continue"/>
            <w:noWrap/>
            <w:vAlign w:val="top"/>
          </w:tcPr>
          <w:p>
            <w:pPr>
              <w:spacing w:line="340" w:lineRule="exact"/>
              <w:rPr>
                <w:rFonts w:hAnsi="宋体" w:cs="宋体"/>
                <w:szCs w:val="24"/>
                <w:highlight w:val="none"/>
              </w:rPr>
            </w:pPr>
          </w:p>
        </w:tc>
        <w:tc>
          <w:tcPr>
            <w:tcW w:w="3845" w:type="dxa"/>
            <w:noWrap/>
            <w:vAlign w:val="top"/>
          </w:tcPr>
          <w:p>
            <w:pPr>
              <w:spacing w:line="340" w:lineRule="exact"/>
              <w:rPr>
                <w:rFonts w:hAnsi="宋体" w:cs="宋体"/>
                <w:szCs w:val="24"/>
                <w:highlight w:val="none"/>
              </w:rPr>
            </w:pPr>
            <w:r>
              <w:rPr>
                <w:rFonts w:hint="eastAsia" w:hAnsi="宋体" w:cs="宋体"/>
                <w:szCs w:val="24"/>
                <w:highlight w:val="none"/>
              </w:rPr>
              <w:t>出售食品时不能用手直接接触食品必须使用食品夹。</w:t>
            </w:r>
          </w:p>
        </w:tc>
        <w:tc>
          <w:tcPr>
            <w:tcW w:w="2525" w:type="dxa"/>
            <w:noWrap/>
            <w:vAlign w:val="top"/>
          </w:tcPr>
          <w:p>
            <w:pPr>
              <w:spacing w:line="340" w:lineRule="exact"/>
              <w:rPr>
                <w:rFonts w:hAnsi="宋体" w:cs="宋体"/>
                <w:szCs w:val="24"/>
                <w:highlight w:val="none"/>
              </w:rPr>
            </w:pPr>
            <w:r>
              <w:rPr>
                <w:rFonts w:hint="eastAsia" w:hAnsi="宋体" w:cs="宋体"/>
                <w:szCs w:val="24"/>
                <w:highlight w:val="none"/>
              </w:rPr>
              <w:t>发现1人次接接触食品减1分。</w:t>
            </w:r>
          </w:p>
        </w:tc>
        <w:tc>
          <w:tcPr>
            <w:tcW w:w="830" w:type="dxa"/>
            <w:noWrap/>
            <w:vAlign w:val="center"/>
          </w:tcPr>
          <w:p>
            <w:pPr>
              <w:spacing w:line="340" w:lineRule="exact"/>
              <w:jc w:val="center"/>
              <w:rPr>
                <w:rFonts w:hAnsi="宋体" w:cs="宋体"/>
                <w:szCs w:val="24"/>
                <w:highlight w:val="none"/>
              </w:rPr>
            </w:pPr>
            <w:r>
              <w:rPr>
                <w:rFonts w:hint="eastAsia" w:hAnsi="宋体" w:cs="宋体"/>
                <w:szCs w:val="24"/>
                <w:highlight w:val="none"/>
              </w:rPr>
              <w:t>5</w:t>
            </w:r>
          </w:p>
        </w:tc>
        <w:tc>
          <w:tcPr>
            <w:tcW w:w="693" w:type="dxa"/>
            <w:noWrap/>
            <w:vAlign w:val="top"/>
          </w:tcPr>
          <w:p>
            <w:pPr>
              <w:spacing w:line="340" w:lineRule="exact"/>
              <w:rPr>
                <w:rFonts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continue"/>
            <w:noWrap/>
            <w:vAlign w:val="top"/>
          </w:tcPr>
          <w:p>
            <w:pPr>
              <w:spacing w:line="340" w:lineRule="exact"/>
              <w:rPr>
                <w:rFonts w:hAnsi="宋体" w:cs="宋体"/>
                <w:szCs w:val="24"/>
                <w:highlight w:val="none"/>
              </w:rPr>
            </w:pPr>
          </w:p>
        </w:tc>
        <w:tc>
          <w:tcPr>
            <w:tcW w:w="3845" w:type="dxa"/>
            <w:noWrap/>
            <w:vAlign w:val="center"/>
          </w:tcPr>
          <w:p>
            <w:pPr>
              <w:spacing w:line="340" w:lineRule="exact"/>
              <w:jc w:val="left"/>
              <w:rPr>
                <w:rFonts w:hAnsi="宋体" w:cs="宋体"/>
                <w:szCs w:val="24"/>
                <w:highlight w:val="none"/>
              </w:rPr>
            </w:pPr>
            <w:r>
              <w:rPr>
                <w:rFonts w:hint="eastAsia" w:hAnsi="宋体" w:cs="宋体"/>
                <w:szCs w:val="24"/>
                <w:highlight w:val="none"/>
              </w:rPr>
              <w:t>食堂服务人员要耐心解答、</w:t>
            </w:r>
            <w:r>
              <w:rPr>
                <w:highlight w:val="none"/>
              </w:rPr>
              <w:fldChar w:fldCharType="begin"/>
            </w:r>
            <w:r>
              <w:rPr>
                <w:highlight w:val="none"/>
              </w:rPr>
              <w:instrText xml:space="preserve"> HYPERLINK "http://www.canyin168.com/glyy/wxfw/" \o "微笑服务" </w:instrText>
            </w:r>
            <w:r>
              <w:rPr>
                <w:highlight w:val="none"/>
              </w:rPr>
              <w:fldChar w:fldCharType="separate"/>
            </w:r>
            <w:r>
              <w:rPr>
                <w:rStyle w:val="23"/>
                <w:rFonts w:hint="default"/>
                <w:color w:val="auto"/>
                <w:sz w:val="24"/>
                <w:szCs w:val="24"/>
                <w:highlight w:val="none"/>
              </w:rPr>
              <w:t>微笑服务</w:t>
            </w:r>
            <w:r>
              <w:rPr>
                <w:rStyle w:val="23"/>
                <w:rFonts w:hint="default"/>
                <w:color w:val="auto"/>
                <w:sz w:val="24"/>
                <w:szCs w:val="24"/>
                <w:highlight w:val="none"/>
              </w:rPr>
              <w:fldChar w:fldCharType="end"/>
            </w:r>
            <w:r>
              <w:rPr>
                <w:rFonts w:hint="eastAsia" w:hAnsi="宋体" w:cs="宋体"/>
                <w:szCs w:val="24"/>
                <w:highlight w:val="none"/>
              </w:rPr>
              <w:t>，不得发生争吵、打骂等不文明行为，有问题反映相关管理部门解决。</w:t>
            </w:r>
          </w:p>
        </w:tc>
        <w:tc>
          <w:tcPr>
            <w:tcW w:w="2525" w:type="dxa"/>
            <w:noWrap/>
            <w:vAlign w:val="center"/>
          </w:tcPr>
          <w:p>
            <w:pPr>
              <w:spacing w:line="340" w:lineRule="exact"/>
              <w:jc w:val="left"/>
              <w:rPr>
                <w:rFonts w:hAnsi="宋体" w:cs="宋体"/>
                <w:szCs w:val="24"/>
                <w:highlight w:val="none"/>
              </w:rPr>
            </w:pPr>
            <w:r>
              <w:rPr>
                <w:rFonts w:hint="eastAsia" w:hAnsi="宋体" w:cs="宋体"/>
                <w:szCs w:val="24"/>
                <w:highlight w:val="none"/>
              </w:rPr>
              <w:t>发现1人次不文明行为减2分。有人举报1人次减5分。如出现恶劣事件医院将根据造成影响对当期考核结果做出调整。</w:t>
            </w:r>
          </w:p>
        </w:tc>
        <w:tc>
          <w:tcPr>
            <w:tcW w:w="830" w:type="dxa"/>
            <w:noWrap/>
            <w:vAlign w:val="center"/>
          </w:tcPr>
          <w:p>
            <w:pPr>
              <w:spacing w:line="340" w:lineRule="exact"/>
              <w:jc w:val="center"/>
              <w:rPr>
                <w:rFonts w:hAnsi="宋体" w:cs="宋体"/>
                <w:szCs w:val="24"/>
                <w:highlight w:val="none"/>
              </w:rPr>
            </w:pPr>
            <w:r>
              <w:rPr>
                <w:rFonts w:hint="eastAsia" w:hAnsi="宋体" w:cs="宋体"/>
                <w:szCs w:val="24"/>
                <w:highlight w:val="none"/>
              </w:rPr>
              <w:t>10</w:t>
            </w:r>
          </w:p>
        </w:tc>
        <w:tc>
          <w:tcPr>
            <w:tcW w:w="693" w:type="dxa"/>
            <w:noWrap/>
            <w:vAlign w:val="top"/>
          </w:tcPr>
          <w:p>
            <w:pPr>
              <w:spacing w:line="340" w:lineRule="exact"/>
              <w:rPr>
                <w:rFonts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continue"/>
            <w:noWrap/>
            <w:vAlign w:val="top"/>
          </w:tcPr>
          <w:p>
            <w:pPr>
              <w:spacing w:line="340" w:lineRule="exact"/>
              <w:rPr>
                <w:rFonts w:hAnsi="宋体" w:cs="宋体"/>
                <w:szCs w:val="24"/>
                <w:highlight w:val="none"/>
              </w:rPr>
            </w:pPr>
          </w:p>
        </w:tc>
        <w:tc>
          <w:tcPr>
            <w:tcW w:w="3845" w:type="dxa"/>
            <w:noWrap/>
            <w:vAlign w:val="top"/>
          </w:tcPr>
          <w:p>
            <w:pPr>
              <w:spacing w:line="340" w:lineRule="exact"/>
              <w:rPr>
                <w:rFonts w:hAnsi="宋体" w:cs="宋体"/>
                <w:szCs w:val="24"/>
                <w:highlight w:val="none"/>
              </w:rPr>
            </w:pPr>
            <w:r>
              <w:rPr>
                <w:rFonts w:hint="eastAsia" w:hAnsi="宋体" w:cs="宋体"/>
                <w:szCs w:val="24"/>
                <w:highlight w:val="none"/>
              </w:rPr>
              <w:t>按医院规定时间开饭。按时回收餐具</w:t>
            </w:r>
          </w:p>
        </w:tc>
        <w:tc>
          <w:tcPr>
            <w:tcW w:w="2525" w:type="dxa"/>
            <w:noWrap/>
            <w:vAlign w:val="top"/>
          </w:tcPr>
          <w:p>
            <w:pPr>
              <w:spacing w:line="340" w:lineRule="exact"/>
              <w:rPr>
                <w:rFonts w:hAnsi="宋体" w:cs="宋体"/>
                <w:szCs w:val="24"/>
                <w:highlight w:val="none"/>
              </w:rPr>
            </w:pPr>
            <w:r>
              <w:rPr>
                <w:rFonts w:hint="eastAsia" w:hAnsi="宋体" w:cs="宋体"/>
                <w:szCs w:val="24"/>
                <w:highlight w:val="none"/>
              </w:rPr>
              <w:t>出现一次减1分</w:t>
            </w:r>
          </w:p>
        </w:tc>
        <w:tc>
          <w:tcPr>
            <w:tcW w:w="830" w:type="dxa"/>
            <w:noWrap/>
            <w:vAlign w:val="center"/>
          </w:tcPr>
          <w:p>
            <w:pPr>
              <w:spacing w:line="340" w:lineRule="exact"/>
              <w:jc w:val="center"/>
              <w:rPr>
                <w:rFonts w:hAnsi="宋体" w:cs="宋体"/>
                <w:szCs w:val="24"/>
                <w:highlight w:val="none"/>
              </w:rPr>
            </w:pPr>
            <w:r>
              <w:rPr>
                <w:rFonts w:hint="eastAsia" w:hAnsi="宋体" w:cs="宋体"/>
                <w:szCs w:val="24"/>
                <w:highlight w:val="none"/>
              </w:rPr>
              <w:t>5</w:t>
            </w:r>
          </w:p>
        </w:tc>
        <w:tc>
          <w:tcPr>
            <w:tcW w:w="693" w:type="dxa"/>
            <w:noWrap/>
            <w:vAlign w:val="top"/>
          </w:tcPr>
          <w:p>
            <w:pPr>
              <w:spacing w:line="340" w:lineRule="exact"/>
              <w:rPr>
                <w:rFonts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continue"/>
            <w:noWrap/>
            <w:vAlign w:val="top"/>
          </w:tcPr>
          <w:p>
            <w:pPr>
              <w:spacing w:line="340" w:lineRule="exact"/>
              <w:rPr>
                <w:rFonts w:hAnsi="宋体" w:cs="宋体"/>
                <w:szCs w:val="24"/>
                <w:highlight w:val="none"/>
              </w:rPr>
            </w:pPr>
          </w:p>
        </w:tc>
        <w:tc>
          <w:tcPr>
            <w:tcW w:w="3845" w:type="dxa"/>
            <w:noWrap/>
            <w:vAlign w:val="center"/>
          </w:tcPr>
          <w:p>
            <w:pPr>
              <w:spacing w:line="340" w:lineRule="exact"/>
              <w:jc w:val="left"/>
              <w:rPr>
                <w:rFonts w:hAnsi="宋体" w:cs="宋体"/>
                <w:szCs w:val="24"/>
                <w:highlight w:val="none"/>
              </w:rPr>
            </w:pPr>
            <w:r>
              <w:rPr>
                <w:rFonts w:hint="eastAsia" w:hAnsi="宋体" w:cs="宋体"/>
                <w:szCs w:val="24"/>
                <w:highlight w:val="none"/>
              </w:rPr>
              <w:t>工作间无苍蝇、老鼠，防蝇、防鼠、防尘设备齐全、有效。</w:t>
            </w:r>
          </w:p>
        </w:tc>
        <w:tc>
          <w:tcPr>
            <w:tcW w:w="2525" w:type="dxa"/>
            <w:noWrap/>
            <w:vAlign w:val="top"/>
          </w:tcPr>
          <w:p>
            <w:pPr>
              <w:spacing w:line="340" w:lineRule="exact"/>
              <w:rPr>
                <w:rFonts w:hAnsi="宋体" w:cs="宋体"/>
                <w:szCs w:val="24"/>
                <w:highlight w:val="none"/>
              </w:rPr>
            </w:pPr>
            <w:r>
              <w:rPr>
                <w:rFonts w:hint="eastAsia" w:hAnsi="宋体" w:cs="宋体"/>
                <w:szCs w:val="24"/>
                <w:highlight w:val="none"/>
              </w:rPr>
              <w:t>发现苍蝇一次减1分、老鼠一次减2分，无防蝇、防鼠、防尘设备减2分。</w:t>
            </w:r>
          </w:p>
        </w:tc>
        <w:tc>
          <w:tcPr>
            <w:tcW w:w="830" w:type="dxa"/>
            <w:noWrap/>
            <w:vAlign w:val="center"/>
          </w:tcPr>
          <w:p>
            <w:pPr>
              <w:spacing w:line="340" w:lineRule="exact"/>
              <w:jc w:val="center"/>
              <w:rPr>
                <w:rFonts w:hAnsi="宋体" w:cs="宋体"/>
                <w:szCs w:val="24"/>
                <w:highlight w:val="none"/>
              </w:rPr>
            </w:pPr>
            <w:r>
              <w:rPr>
                <w:rFonts w:hint="eastAsia" w:hAnsi="宋体" w:cs="宋体"/>
                <w:szCs w:val="24"/>
                <w:highlight w:val="none"/>
              </w:rPr>
              <w:t>5</w:t>
            </w:r>
          </w:p>
        </w:tc>
        <w:tc>
          <w:tcPr>
            <w:tcW w:w="693" w:type="dxa"/>
            <w:noWrap/>
            <w:vAlign w:val="top"/>
          </w:tcPr>
          <w:p>
            <w:pPr>
              <w:spacing w:line="340" w:lineRule="exact"/>
              <w:rPr>
                <w:rFonts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restart"/>
            <w:noWrap/>
            <w:vAlign w:val="center"/>
          </w:tcPr>
          <w:p>
            <w:pPr>
              <w:spacing w:line="340" w:lineRule="exact"/>
              <w:jc w:val="center"/>
              <w:rPr>
                <w:rFonts w:hAnsi="宋体" w:cs="宋体"/>
                <w:szCs w:val="24"/>
                <w:highlight w:val="none"/>
              </w:rPr>
            </w:pPr>
            <w:r>
              <w:rPr>
                <w:rFonts w:hint="eastAsia" w:hAnsi="宋体" w:cs="宋体"/>
                <w:szCs w:val="24"/>
                <w:highlight w:val="none"/>
              </w:rPr>
              <w:t>卫生标准质量（24分）</w:t>
            </w:r>
          </w:p>
        </w:tc>
        <w:tc>
          <w:tcPr>
            <w:tcW w:w="3845" w:type="dxa"/>
            <w:noWrap/>
            <w:vAlign w:val="center"/>
          </w:tcPr>
          <w:p>
            <w:pPr>
              <w:spacing w:line="340" w:lineRule="exact"/>
              <w:jc w:val="left"/>
              <w:rPr>
                <w:rFonts w:hAnsi="宋体" w:cs="宋体"/>
                <w:szCs w:val="24"/>
                <w:highlight w:val="none"/>
              </w:rPr>
            </w:pPr>
            <w:r>
              <w:rPr>
                <w:rFonts w:hint="eastAsia" w:hAnsi="宋体" w:cs="宋体"/>
                <w:szCs w:val="24"/>
                <w:highlight w:val="none"/>
              </w:rPr>
              <w:t>原料、半成品、成品的加工、存放及使用容器是否存在交叉污染并有明显的区分标志，生、熟食品分开，食品存放分类分架，无过期、变质食品。</w:t>
            </w:r>
          </w:p>
        </w:tc>
        <w:tc>
          <w:tcPr>
            <w:tcW w:w="2525" w:type="dxa"/>
            <w:noWrap/>
            <w:vAlign w:val="top"/>
          </w:tcPr>
          <w:p>
            <w:pPr>
              <w:spacing w:line="340" w:lineRule="exact"/>
              <w:rPr>
                <w:rFonts w:hAnsi="宋体" w:cs="宋体"/>
                <w:szCs w:val="24"/>
                <w:highlight w:val="none"/>
              </w:rPr>
            </w:pPr>
            <w:r>
              <w:rPr>
                <w:rFonts w:hint="eastAsia" w:hAnsi="宋体" w:cs="宋体"/>
                <w:szCs w:val="24"/>
                <w:highlight w:val="none"/>
              </w:rPr>
              <w:t>存在交叉污染并无明显的区分标志减2分，生、熟食品末分开且食品存放没有分类分架减3分。</w:t>
            </w:r>
          </w:p>
        </w:tc>
        <w:tc>
          <w:tcPr>
            <w:tcW w:w="830" w:type="dxa"/>
            <w:noWrap/>
            <w:vAlign w:val="center"/>
          </w:tcPr>
          <w:p>
            <w:pPr>
              <w:spacing w:line="340" w:lineRule="exact"/>
              <w:jc w:val="center"/>
              <w:rPr>
                <w:rFonts w:hAnsi="宋体" w:cs="宋体"/>
                <w:szCs w:val="24"/>
                <w:highlight w:val="none"/>
              </w:rPr>
            </w:pPr>
            <w:r>
              <w:rPr>
                <w:rFonts w:hint="eastAsia" w:hAnsi="宋体" w:cs="宋体"/>
                <w:szCs w:val="24"/>
                <w:highlight w:val="none"/>
              </w:rPr>
              <w:t>6</w:t>
            </w:r>
          </w:p>
        </w:tc>
        <w:tc>
          <w:tcPr>
            <w:tcW w:w="693" w:type="dxa"/>
            <w:noWrap/>
            <w:vAlign w:val="top"/>
          </w:tcPr>
          <w:p>
            <w:pPr>
              <w:spacing w:line="340" w:lineRule="exact"/>
              <w:rPr>
                <w:rFonts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continue"/>
            <w:noWrap/>
            <w:vAlign w:val="top"/>
          </w:tcPr>
          <w:p>
            <w:pPr>
              <w:spacing w:line="340" w:lineRule="exact"/>
              <w:rPr>
                <w:rFonts w:hAnsi="宋体" w:cs="宋体"/>
                <w:szCs w:val="24"/>
                <w:highlight w:val="none"/>
              </w:rPr>
            </w:pPr>
          </w:p>
        </w:tc>
        <w:tc>
          <w:tcPr>
            <w:tcW w:w="3845" w:type="dxa"/>
            <w:noWrap/>
            <w:vAlign w:val="top"/>
          </w:tcPr>
          <w:p>
            <w:pPr>
              <w:spacing w:line="340" w:lineRule="exact"/>
              <w:rPr>
                <w:rFonts w:hAnsi="宋体" w:cs="宋体"/>
                <w:szCs w:val="24"/>
                <w:highlight w:val="none"/>
              </w:rPr>
            </w:pPr>
            <w:r>
              <w:rPr>
                <w:rFonts w:hint="eastAsia" w:hAnsi="宋体" w:cs="宋体"/>
                <w:szCs w:val="24"/>
                <w:highlight w:val="none"/>
              </w:rPr>
              <w:t>工作间卫生清洁，地面干净、无积水、无杂物，操作台及灶台及售饭台卫生整洁。就餐场所地面及桌椅每日清扫，地面整洁，桌椅洁净无油污。</w:t>
            </w:r>
          </w:p>
        </w:tc>
        <w:tc>
          <w:tcPr>
            <w:tcW w:w="2525" w:type="dxa"/>
            <w:noWrap/>
            <w:vAlign w:val="top"/>
          </w:tcPr>
          <w:p>
            <w:pPr>
              <w:spacing w:line="340" w:lineRule="exact"/>
              <w:rPr>
                <w:rFonts w:hAnsi="宋体" w:cs="宋体"/>
                <w:szCs w:val="24"/>
                <w:highlight w:val="none"/>
              </w:rPr>
            </w:pPr>
            <w:r>
              <w:rPr>
                <w:rFonts w:hint="eastAsia" w:hAnsi="宋体" w:cs="宋体"/>
                <w:szCs w:val="24"/>
                <w:highlight w:val="none"/>
              </w:rPr>
              <w:t>有一项不清洁减1分。</w:t>
            </w:r>
          </w:p>
        </w:tc>
        <w:tc>
          <w:tcPr>
            <w:tcW w:w="830" w:type="dxa"/>
            <w:noWrap/>
            <w:vAlign w:val="center"/>
          </w:tcPr>
          <w:p>
            <w:pPr>
              <w:spacing w:line="340" w:lineRule="exact"/>
              <w:jc w:val="center"/>
              <w:rPr>
                <w:rFonts w:hAnsi="宋体" w:cs="宋体"/>
                <w:szCs w:val="24"/>
                <w:highlight w:val="none"/>
              </w:rPr>
            </w:pPr>
            <w:r>
              <w:rPr>
                <w:rFonts w:hint="eastAsia" w:hAnsi="宋体" w:cs="宋体"/>
                <w:szCs w:val="24"/>
                <w:highlight w:val="none"/>
              </w:rPr>
              <w:t>8</w:t>
            </w:r>
          </w:p>
        </w:tc>
        <w:tc>
          <w:tcPr>
            <w:tcW w:w="693" w:type="dxa"/>
            <w:noWrap/>
            <w:vAlign w:val="top"/>
          </w:tcPr>
          <w:p>
            <w:pPr>
              <w:spacing w:line="340" w:lineRule="exact"/>
              <w:rPr>
                <w:rFonts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continue"/>
            <w:noWrap/>
            <w:vAlign w:val="top"/>
          </w:tcPr>
          <w:p>
            <w:pPr>
              <w:spacing w:line="340" w:lineRule="exact"/>
              <w:rPr>
                <w:rFonts w:hAnsi="宋体" w:cs="宋体"/>
                <w:szCs w:val="24"/>
                <w:highlight w:val="none"/>
              </w:rPr>
            </w:pPr>
          </w:p>
        </w:tc>
        <w:tc>
          <w:tcPr>
            <w:tcW w:w="3845" w:type="dxa"/>
            <w:noWrap/>
            <w:vAlign w:val="top"/>
          </w:tcPr>
          <w:p>
            <w:pPr>
              <w:spacing w:line="340" w:lineRule="exact"/>
              <w:rPr>
                <w:rFonts w:hAnsi="宋体" w:cs="宋体"/>
                <w:szCs w:val="24"/>
                <w:highlight w:val="none"/>
              </w:rPr>
            </w:pPr>
            <w:r>
              <w:rPr>
                <w:rFonts w:hint="eastAsia" w:hAnsi="宋体" w:cs="宋体"/>
                <w:szCs w:val="24"/>
                <w:highlight w:val="none"/>
              </w:rPr>
              <w:t>炊具餐具、菜具、熟食容器定期消毒并保持清洁，做到“一洗二清三消毒四隔离”。</w:t>
            </w:r>
          </w:p>
        </w:tc>
        <w:tc>
          <w:tcPr>
            <w:tcW w:w="2525" w:type="dxa"/>
            <w:noWrap/>
            <w:vAlign w:val="top"/>
          </w:tcPr>
          <w:p>
            <w:pPr>
              <w:spacing w:line="340" w:lineRule="exact"/>
              <w:rPr>
                <w:rFonts w:hAnsi="宋体" w:cs="宋体"/>
                <w:szCs w:val="24"/>
                <w:highlight w:val="none"/>
              </w:rPr>
            </w:pPr>
            <w:r>
              <w:rPr>
                <w:rFonts w:hint="eastAsia" w:hAnsi="宋体" w:cs="宋体"/>
                <w:szCs w:val="24"/>
                <w:highlight w:val="none"/>
              </w:rPr>
              <w:t>无消毒作业减2分，不定期减2分。</w:t>
            </w:r>
          </w:p>
        </w:tc>
        <w:tc>
          <w:tcPr>
            <w:tcW w:w="830" w:type="dxa"/>
            <w:noWrap/>
            <w:vAlign w:val="center"/>
          </w:tcPr>
          <w:p>
            <w:pPr>
              <w:spacing w:line="340" w:lineRule="exact"/>
              <w:jc w:val="center"/>
              <w:rPr>
                <w:rFonts w:hAnsi="宋体" w:cs="宋体"/>
                <w:szCs w:val="24"/>
                <w:highlight w:val="none"/>
              </w:rPr>
            </w:pPr>
            <w:r>
              <w:rPr>
                <w:rFonts w:hint="eastAsia" w:hAnsi="宋体" w:cs="宋体"/>
                <w:szCs w:val="24"/>
                <w:highlight w:val="none"/>
              </w:rPr>
              <w:t>5</w:t>
            </w:r>
          </w:p>
        </w:tc>
        <w:tc>
          <w:tcPr>
            <w:tcW w:w="693" w:type="dxa"/>
            <w:noWrap/>
            <w:vAlign w:val="top"/>
          </w:tcPr>
          <w:p>
            <w:pPr>
              <w:spacing w:line="340" w:lineRule="exact"/>
              <w:rPr>
                <w:rFonts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restart"/>
            <w:noWrap/>
            <w:vAlign w:val="top"/>
          </w:tcPr>
          <w:p>
            <w:pPr>
              <w:spacing w:line="340" w:lineRule="exact"/>
              <w:jc w:val="left"/>
              <w:rPr>
                <w:rFonts w:hAnsi="宋体" w:cs="宋体"/>
                <w:szCs w:val="24"/>
                <w:highlight w:val="none"/>
              </w:rPr>
            </w:pPr>
            <w:r>
              <w:rPr>
                <w:rFonts w:hint="eastAsia" w:hAnsi="宋体" w:cs="宋体"/>
                <w:szCs w:val="24"/>
                <w:highlight w:val="none"/>
              </w:rPr>
              <w:t>食堂管理（6分）</w:t>
            </w:r>
          </w:p>
        </w:tc>
        <w:tc>
          <w:tcPr>
            <w:tcW w:w="3845" w:type="dxa"/>
            <w:noWrap/>
            <w:vAlign w:val="center"/>
          </w:tcPr>
          <w:p>
            <w:pPr>
              <w:spacing w:line="340" w:lineRule="exact"/>
              <w:jc w:val="left"/>
              <w:rPr>
                <w:rFonts w:hAnsi="宋体" w:cs="宋体"/>
                <w:szCs w:val="24"/>
                <w:highlight w:val="none"/>
              </w:rPr>
            </w:pPr>
            <w:r>
              <w:rPr>
                <w:rFonts w:hint="eastAsia" w:hAnsi="宋体" w:cs="宋体"/>
                <w:szCs w:val="24"/>
                <w:highlight w:val="none"/>
              </w:rPr>
              <w:t>食堂应建立严格的安全保卫规定，严禁非食堂人员随意进入食堂的食品加工操作间及原料仓库。</w:t>
            </w:r>
          </w:p>
        </w:tc>
        <w:tc>
          <w:tcPr>
            <w:tcW w:w="2525" w:type="dxa"/>
            <w:noWrap/>
            <w:vAlign w:val="top"/>
          </w:tcPr>
          <w:p>
            <w:pPr>
              <w:spacing w:line="340" w:lineRule="exact"/>
              <w:rPr>
                <w:rFonts w:hAnsi="宋体" w:cs="宋体"/>
                <w:szCs w:val="24"/>
                <w:highlight w:val="none"/>
              </w:rPr>
            </w:pPr>
            <w:r>
              <w:rPr>
                <w:rFonts w:hint="eastAsia" w:hAnsi="宋体" w:cs="宋体"/>
                <w:szCs w:val="24"/>
                <w:highlight w:val="none"/>
              </w:rPr>
              <w:t>不按食品安全工作规定执行减2分。 发现非食堂人员随意进入食堂一次减1分</w:t>
            </w:r>
          </w:p>
        </w:tc>
        <w:tc>
          <w:tcPr>
            <w:tcW w:w="830" w:type="dxa"/>
            <w:noWrap/>
            <w:vAlign w:val="center"/>
          </w:tcPr>
          <w:p>
            <w:pPr>
              <w:spacing w:line="340" w:lineRule="exact"/>
              <w:jc w:val="center"/>
              <w:rPr>
                <w:rFonts w:hAnsi="宋体" w:cs="宋体"/>
                <w:szCs w:val="24"/>
                <w:highlight w:val="none"/>
              </w:rPr>
            </w:pPr>
            <w:r>
              <w:rPr>
                <w:rFonts w:hint="eastAsia" w:hAnsi="宋体" w:cs="宋体"/>
                <w:szCs w:val="24"/>
                <w:highlight w:val="none"/>
              </w:rPr>
              <w:t>4</w:t>
            </w:r>
          </w:p>
        </w:tc>
        <w:tc>
          <w:tcPr>
            <w:tcW w:w="693" w:type="dxa"/>
            <w:noWrap/>
            <w:vAlign w:val="top"/>
          </w:tcPr>
          <w:p>
            <w:pPr>
              <w:spacing w:line="340" w:lineRule="exact"/>
              <w:rPr>
                <w:rFonts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continue"/>
            <w:noWrap/>
            <w:vAlign w:val="top"/>
          </w:tcPr>
          <w:p>
            <w:pPr>
              <w:spacing w:line="340" w:lineRule="exact"/>
              <w:rPr>
                <w:rFonts w:hAnsi="宋体" w:cs="宋体"/>
                <w:szCs w:val="24"/>
                <w:highlight w:val="none"/>
              </w:rPr>
            </w:pPr>
          </w:p>
        </w:tc>
        <w:tc>
          <w:tcPr>
            <w:tcW w:w="3845" w:type="dxa"/>
            <w:noWrap/>
            <w:vAlign w:val="center"/>
          </w:tcPr>
          <w:p>
            <w:pPr>
              <w:spacing w:line="340" w:lineRule="exact"/>
              <w:jc w:val="left"/>
              <w:rPr>
                <w:rFonts w:hAnsi="宋体" w:cs="宋体"/>
                <w:szCs w:val="24"/>
                <w:highlight w:val="none"/>
              </w:rPr>
            </w:pPr>
            <w:r>
              <w:rPr>
                <w:rFonts w:hint="eastAsia" w:hAnsi="宋体" w:cs="宋体"/>
                <w:szCs w:val="24"/>
                <w:highlight w:val="none"/>
              </w:rPr>
              <w:t>对外聘炊事人员及其社会关系进行严格审核，对所聘炊事人员进行实名登记管理。并对所聘炊事人员在业务及工作态度等方面进行管理</w:t>
            </w:r>
          </w:p>
        </w:tc>
        <w:tc>
          <w:tcPr>
            <w:tcW w:w="2525" w:type="dxa"/>
            <w:noWrap/>
            <w:vAlign w:val="top"/>
          </w:tcPr>
          <w:p>
            <w:pPr>
              <w:spacing w:line="340" w:lineRule="exact"/>
              <w:rPr>
                <w:rFonts w:hAnsi="宋体" w:cs="宋体"/>
                <w:szCs w:val="24"/>
                <w:highlight w:val="none"/>
              </w:rPr>
            </w:pPr>
            <w:r>
              <w:rPr>
                <w:rFonts w:hint="eastAsia" w:hAnsi="宋体" w:cs="宋体"/>
                <w:szCs w:val="24"/>
                <w:highlight w:val="none"/>
              </w:rPr>
              <w:t>对所聘炊事人员无审核及末登记管理减1分，对所聘炊事人员管理不力减1分。</w:t>
            </w:r>
          </w:p>
        </w:tc>
        <w:tc>
          <w:tcPr>
            <w:tcW w:w="830" w:type="dxa"/>
            <w:noWrap/>
            <w:vAlign w:val="center"/>
          </w:tcPr>
          <w:p>
            <w:pPr>
              <w:spacing w:line="340" w:lineRule="exact"/>
              <w:jc w:val="center"/>
              <w:rPr>
                <w:rFonts w:hAnsi="宋体" w:cs="宋体"/>
                <w:szCs w:val="24"/>
                <w:highlight w:val="none"/>
              </w:rPr>
            </w:pPr>
            <w:r>
              <w:rPr>
                <w:rFonts w:hint="eastAsia" w:hAnsi="宋体" w:cs="宋体"/>
                <w:szCs w:val="24"/>
                <w:highlight w:val="none"/>
              </w:rPr>
              <w:t>2</w:t>
            </w:r>
          </w:p>
        </w:tc>
        <w:tc>
          <w:tcPr>
            <w:tcW w:w="693" w:type="dxa"/>
            <w:noWrap/>
            <w:vAlign w:val="top"/>
          </w:tcPr>
          <w:p>
            <w:pPr>
              <w:spacing w:line="340" w:lineRule="exact"/>
              <w:rPr>
                <w:rFonts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7480" w:type="dxa"/>
            <w:gridSpan w:val="3"/>
            <w:noWrap/>
            <w:vAlign w:val="top"/>
          </w:tcPr>
          <w:p>
            <w:pPr>
              <w:spacing w:line="400" w:lineRule="atLeast"/>
              <w:rPr>
                <w:rFonts w:hAnsi="宋体" w:cs="宋体"/>
                <w:szCs w:val="24"/>
                <w:highlight w:val="none"/>
              </w:rPr>
            </w:pPr>
            <w:r>
              <w:rPr>
                <w:rFonts w:hint="eastAsia" w:hAnsi="宋体" w:cs="宋体"/>
                <w:szCs w:val="24"/>
                <w:highlight w:val="none"/>
              </w:rPr>
              <w:t>监管部门工作人员签名：</w:t>
            </w:r>
          </w:p>
        </w:tc>
        <w:tc>
          <w:tcPr>
            <w:tcW w:w="830" w:type="dxa"/>
            <w:noWrap/>
            <w:vAlign w:val="top"/>
          </w:tcPr>
          <w:p>
            <w:pPr>
              <w:spacing w:line="400" w:lineRule="atLeast"/>
              <w:rPr>
                <w:rFonts w:hAnsi="宋体" w:cs="宋体"/>
                <w:szCs w:val="24"/>
                <w:highlight w:val="none"/>
              </w:rPr>
            </w:pPr>
            <w:r>
              <w:rPr>
                <w:rFonts w:hint="eastAsia" w:hAnsi="宋体" w:cs="宋体"/>
                <w:szCs w:val="24"/>
                <w:highlight w:val="none"/>
              </w:rPr>
              <w:t>总分</w:t>
            </w:r>
          </w:p>
        </w:tc>
        <w:tc>
          <w:tcPr>
            <w:tcW w:w="693" w:type="dxa"/>
            <w:noWrap/>
            <w:vAlign w:val="top"/>
          </w:tcPr>
          <w:p>
            <w:pPr>
              <w:spacing w:line="400" w:lineRule="atLeast"/>
              <w:rPr>
                <w:rFonts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9003" w:type="dxa"/>
            <w:gridSpan w:val="5"/>
            <w:noWrap/>
            <w:vAlign w:val="top"/>
          </w:tcPr>
          <w:p>
            <w:pPr>
              <w:spacing w:line="500" w:lineRule="exact"/>
              <w:rPr>
                <w:rFonts w:hAnsi="宋体" w:cs="宋体"/>
                <w:szCs w:val="24"/>
                <w:highlight w:val="none"/>
              </w:rPr>
            </w:pPr>
            <w:r>
              <w:rPr>
                <w:rFonts w:hint="eastAsia" w:hAnsi="宋体" w:cs="宋体"/>
                <w:szCs w:val="24"/>
                <w:highlight w:val="none"/>
              </w:rPr>
              <w:t>监管部门负责人签名：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9003" w:type="dxa"/>
            <w:gridSpan w:val="5"/>
            <w:noWrap/>
            <w:vAlign w:val="top"/>
          </w:tcPr>
          <w:p>
            <w:pPr>
              <w:spacing w:line="500" w:lineRule="exact"/>
              <w:rPr>
                <w:rFonts w:hAnsi="宋体" w:cs="宋体"/>
                <w:szCs w:val="24"/>
                <w:highlight w:val="none"/>
              </w:rPr>
            </w:pPr>
            <w:r>
              <w:rPr>
                <w:rFonts w:hint="eastAsia" w:hAnsi="宋体" w:cs="宋体"/>
                <w:szCs w:val="24"/>
                <w:highlight w:val="none"/>
              </w:rPr>
              <w:t xml:space="preserve"> 年    月    日</w:t>
            </w:r>
          </w:p>
        </w:tc>
      </w:tr>
    </w:tbl>
    <w:p>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szCs w:val="24"/>
          <w:highlight w:val="none"/>
          <w:lang w:val="en-US" w:eastAsia="zh-CN"/>
        </w:rPr>
      </w:pPr>
    </w:p>
    <w:p>
      <w:pPr>
        <w:rPr>
          <w:rFonts w:ascii="宋体" w:hAnsi="宋体" w:eastAsia="宋体" w:cs="宋体"/>
          <w:b/>
          <w:color w:val="auto"/>
          <w:spacing w:val="0"/>
          <w:position w:val="0"/>
          <w:sz w:val="36"/>
          <w:highlight w:val="none"/>
          <w:shd w:val="clear" w:color="auto" w:fill="auto"/>
        </w:rPr>
      </w:pPr>
      <w:r>
        <w:rPr>
          <w:rFonts w:ascii="宋体" w:hAnsi="宋体" w:eastAsia="宋体" w:cs="宋体"/>
          <w:b/>
          <w:color w:val="auto"/>
          <w:spacing w:val="0"/>
          <w:position w:val="0"/>
          <w:sz w:val="36"/>
          <w:highlight w:val="none"/>
          <w:shd w:val="clear" w:color="auto" w:fill="auto"/>
        </w:rPr>
        <w:br w:type="page"/>
      </w:r>
    </w:p>
    <w:p>
      <w:pPr>
        <w:widowControl w:val="0"/>
        <w:spacing w:before="0" w:after="0" w:line="240" w:lineRule="auto"/>
        <w:ind w:left="0" w:right="0" w:firstLine="119"/>
        <w:jc w:val="center"/>
        <w:rPr>
          <w:rFonts w:ascii="Times New Roman" w:hAnsi="Times New Roman" w:eastAsia="Times New Roman" w:cs="Times New Roman"/>
          <w:b/>
          <w:color w:val="auto"/>
          <w:spacing w:val="0"/>
          <w:position w:val="0"/>
          <w:sz w:val="32"/>
          <w:highlight w:val="none"/>
          <w:shd w:val="clear" w:color="auto" w:fill="auto"/>
        </w:rPr>
      </w:pPr>
      <w:r>
        <w:rPr>
          <w:rFonts w:ascii="宋体" w:hAnsi="宋体" w:eastAsia="宋体" w:cs="宋体"/>
          <w:b/>
          <w:color w:val="auto"/>
          <w:spacing w:val="0"/>
          <w:position w:val="0"/>
          <w:sz w:val="36"/>
          <w:highlight w:val="none"/>
          <w:shd w:val="clear" w:color="auto" w:fill="auto"/>
        </w:rPr>
        <w:t>陕西中医药大学第二附属医院</w:t>
      </w:r>
      <w:r>
        <w:rPr>
          <w:rFonts w:hint="eastAsia" w:ascii="宋体" w:hAnsi="宋体" w:eastAsia="宋体" w:cs="宋体"/>
          <w:b/>
          <w:color w:val="auto"/>
          <w:spacing w:val="0"/>
          <w:position w:val="0"/>
          <w:sz w:val="36"/>
          <w:highlight w:val="none"/>
          <w:u w:val="none"/>
          <w:shd w:val="clear" w:color="auto" w:fill="auto"/>
          <w:lang w:eastAsia="zh-CN"/>
        </w:rPr>
        <w:t>食堂</w:t>
      </w:r>
      <w:r>
        <w:rPr>
          <w:rFonts w:ascii="宋体" w:hAnsi="宋体" w:eastAsia="宋体" w:cs="宋体"/>
          <w:b/>
          <w:color w:val="auto"/>
          <w:spacing w:val="0"/>
          <w:position w:val="0"/>
          <w:sz w:val="36"/>
          <w:highlight w:val="none"/>
          <w:shd w:val="clear" w:color="auto" w:fill="auto"/>
        </w:rPr>
        <w:t>满意度调查问卷</w:t>
      </w:r>
    </w:p>
    <w:p>
      <w:pPr>
        <w:keepNext w:val="0"/>
        <w:keepLines w:val="0"/>
        <w:pageBreakBefore w:val="0"/>
        <w:widowControl w:val="0"/>
        <w:kinsoku/>
        <w:wordWrap/>
        <w:overflowPunct/>
        <w:topLinePunct w:val="0"/>
        <w:autoSpaceDE/>
        <w:autoSpaceDN/>
        <w:bidi w:val="0"/>
        <w:adjustRightInd/>
        <w:snapToGrid/>
        <w:spacing w:before="0" w:after="0" w:line="520" w:lineRule="exact"/>
        <w:ind w:left="0" w:right="0" w:firstLine="561"/>
        <w:jc w:val="left"/>
        <w:textAlignment w:val="auto"/>
        <w:rPr>
          <w:rFonts w:hint="eastAsia" w:ascii="Times New Roman" w:hAnsi="Times New Roman" w:eastAsia="仿宋" w:cs="Times New Roman"/>
          <w:color w:val="auto"/>
          <w:spacing w:val="0"/>
          <w:position w:val="0"/>
          <w:sz w:val="24"/>
          <w:highlight w:val="none"/>
          <w:shd w:val="clear" w:color="auto" w:fill="auto"/>
          <w:lang w:eastAsia="zh-CN"/>
        </w:rPr>
      </w:pPr>
      <w:r>
        <w:rPr>
          <w:rFonts w:ascii="仿宋" w:hAnsi="仿宋" w:eastAsia="仿宋" w:cs="仿宋"/>
          <w:color w:val="auto"/>
          <w:spacing w:val="0"/>
          <w:position w:val="0"/>
          <w:sz w:val="28"/>
          <w:highlight w:val="none"/>
          <w:shd w:val="clear" w:color="auto" w:fill="auto"/>
        </w:rPr>
        <w:t>为加强医院</w:t>
      </w:r>
      <w:r>
        <w:rPr>
          <w:rFonts w:hint="eastAsia" w:ascii="仿宋" w:hAnsi="仿宋" w:eastAsia="仿宋" w:cs="仿宋"/>
          <w:color w:val="auto"/>
          <w:spacing w:val="0"/>
          <w:position w:val="0"/>
          <w:sz w:val="28"/>
          <w:highlight w:val="none"/>
          <w:shd w:val="clear" w:color="auto" w:fill="auto"/>
          <w:lang w:eastAsia="zh-CN"/>
        </w:rPr>
        <w:t>食堂</w:t>
      </w:r>
      <w:r>
        <w:rPr>
          <w:rFonts w:ascii="仿宋" w:hAnsi="仿宋" w:eastAsia="仿宋" w:cs="仿宋"/>
          <w:color w:val="auto"/>
          <w:spacing w:val="0"/>
          <w:position w:val="0"/>
          <w:sz w:val="28"/>
          <w:highlight w:val="none"/>
          <w:shd w:val="clear" w:color="auto" w:fill="auto"/>
        </w:rPr>
        <w:t>管理，提高菜品质量，特设计此问卷。请客观真实的反映您的意见和建议哦，我们将充分重视您的意见，并将整改措施付诸行动，欢迎参加本次问卷调查</w:t>
      </w:r>
      <w:r>
        <w:rPr>
          <w:rFonts w:hint="eastAsia" w:ascii="仿宋" w:hAnsi="仿宋" w:eastAsia="仿宋" w:cs="仿宋"/>
          <w:color w:val="auto"/>
          <w:spacing w:val="0"/>
          <w:position w:val="0"/>
          <w:sz w:val="28"/>
          <w:highlight w:val="none"/>
          <w:shd w:val="clear" w:color="auto" w:fill="auto"/>
          <w:lang w:eastAsia="zh-CN"/>
        </w:rPr>
        <w:t>！</w:t>
      </w:r>
    </w:p>
    <w:p>
      <w:pPr>
        <w:spacing w:before="0" w:after="0" w:line="360" w:lineRule="auto"/>
        <w:ind w:left="0" w:right="0" w:firstLine="0"/>
        <w:jc w:val="left"/>
        <w:rPr>
          <w:rFonts w:ascii="宋体" w:hAnsi="宋体" w:eastAsia="宋体" w:cs="宋体"/>
          <w:b/>
          <w:bCs/>
          <w:color w:val="auto"/>
          <w:spacing w:val="0"/>
          <w:position w:val="0"/>
          <w:sz w:val="24"/>
          <w:highlight w:val="none"/>
          <w:shd w:val="clear" w:color="auto" w:fill="auto"/>
        </w:rPr>
      </w:pPr>
      <w:r>
        <w:rPr>
          <w:rFonts w:hint="eastAsia" w:ascii="宋体" w:hAnsi="宋体" w:eastAsia="宋体" w:cs="宋体"/>
          <w:b/>
          <w:bCs/>
          <w:color w:val="auto"/>
          <w:spacing w:val="0"/>
          <w:position w:val="0"/>
          <w:sz w:val="24"/>
          <w:highlight w:val="none"/>
          <w:shd w:val="clear" w:color="auto" w:fill="auto"/>
          <w:rtl w:val="0"/>
          <w:lang w:val="en-US" w:eastAsia="zh-CN"/>
        </w:rPr>
        <w:t>1、</w:t>
      </w:r>
      <w:r>
        <w:rPr>
          <w:rFonts w:ascii="宋体" w:hAnsi="宋体" w:eastAsia="宋体" w:cs="宋体"/>
          <w:b/>
          <w:bCs/>
          <w:color w:val="auto"/>
          <w:spacing w:val="0"/>
          <w:position w:val="0"/>
          <w:sz w:val="24"/>
          <w:highlight w:val="none"/>
          <w:shd w:val="clear" w:color="auto" w:fill="auto"/>
          <w:rtl w:val="0"/>
        </w:rPr>
        <w:t>您</w:t>
      </w:r>
      <w:r>
        <w:rPr>
          <w:rFonts w:hint="eastAsia" w:ascii="宋体" w:hAnsi="宋体" w:eastAsia="宋体" w:cs="宋体"/>
          <w:b/>
          <w:bCs/>
          <w:color w:val="auto"/>
          <w:spacing w:val="0"/>
          <w:position w:val="0"/>
          <w:sz w:val="24"/>
          <w:highlight w:val="none"/>
          <w:shd w:val="clear" w:color="auto" w:fill="auto"/>
          <w:rtl w:val="0"/>
          <w:lang w:eastAsia="zh-CN"/>
        </w:rPr>
        <w:t>属于哪一类用餐人员</w:t>
      </w:r>
      <w:r>
        <w:rPr>
          <w:rFonts w:ascii="宋体" w:hAnsi="宋体" w:eastAsia="宋体" w:cs="宋体"/>
          <w:b/>
          <w:bCs/>
          <w:color w:val="auto"/>
          <w:spacing w:val="0"/>
          <w:position w:val="0"/>
          <w:sz w:val="24"/>
          <w:highlight w:val="none"/>
          <w:shd w:val="clear" w:color="auto" w:fill="auto"/>
          <w:rtl w:val="0"/>
        </w:rPr>
        <w:t xml:space="preserve">？ </w:t>
      </w:r>
    </w:p>
    <w:tbl>
      <w:tblPr>
        <w:tblStyle w:val="18"/>
        <w:tblW w:w="728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1820"/>
        <w:gridCol w:w="1820"/>
        <w:gridCol w:w="1820"/>
        <w:gridCol w:w="182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1820" w:type="dxa"/>
            <w:shd w:val="clear" w:color="auto" w:fill="FFFFFF"/>
            <w:noWrap w:val="0"/>
            <w:vAlign w:val="center"/>
          </w:tcPr>
          <w:p>
            <w:pPr>
              <w:bidi w:val="0"/>
              <w:jc w:val="left"/>
              <w:rPr>
                <w:rFonts w:hint="eastAsia" w:eastAsia="宋体"/>
                <w:highlight w:val="none"/>
                <w:lang w:eastAsia="zh-CN"/>
              </w:rPr>
            </w:pPr>
            <w:r>
              <w:rPr>
                <w:rStyle w:val="20"/>
                <w:sz w:val="24"/>
                <w:szCs w:val="24"/>
                <w:highlight w:val="none"/>
                <w:rtl w:val="0"/>
              </w:rPr>
              <w:t>A.</w:t>
            </w:r>
            <w:r>
              <w:rPr>
                <w:rStyle w:val="20"/>
                <w:rFonts w:hint="eastAsia" w:eastAsia="宋体"/>
                <w:sz w:val="24"/>
                <w:szCs w:val="24"/>
                <w:highlight w:val="none"/>
                <w:rtl w:val="0"/>
                <w:lang w:val="en-US" w:eastAsia="zh-CN"/>
              </w:rPr>
              <w:t xml:space="preserve"> </w:t>
            </w:r>
            <w:r>
              <w:rPr>
                <w:rStyle w:val="20"/>
                <w:rFonts w:hint="eastAsia" w:eastAsia="宋体"/>
                <w:sz w:val="24"/>
                <w:szCs w:val="24"/>
                <w:highlight w:val="none"/>
                <w:rtl w:val="0"/>
                <w:lang w:eastAsia="zh-CN"/>
              </w:rPr>
              <w:t>病患人员</w:t>
            </w:r>
          </w:p>
        </w:tc>
        <w:tc>
          <w:tcPr>
            <w:tcW w:w="1820" w:type="dxa"/>
            <w:shd w:val="clear" w:color="auto" w:fill="FFFFFF"/>
            <w:noWrap w:val="0"/>
            <w:vAlign w:val="center"/>
          </w:tcPr>
          <w:p>
            <w:pPr>
              <w:bidi w:val="0"/>
              <w:jc w:val="left"/>
              <w:rPr>
                <w:rFonts w:hint="eastAsia" w:ascii="微软雅黑" w:hAnsi="微软雅黑" w:eastAsia="宋体" w:cs="微软雅黑"/>
                <w:b w:val="0"/>
                <w:sz w:val="28"/>
                <w:highlight w:val="none"/>
                <w:lang w:eastAsia="zh-CN"/>
              </w:rPr>
            </w:pPr>
            <w:r>
              <w:rPr>
                <w:rStyle w:val="20"/>
                <w:sz w:val="24"/>
                <w:szCs w:val="24"/>
                <w:highlight w:val="none"/>
                <w:rtl w:val="0"/>
              </w:rPr>
              <w:t>B.</w:t>
            </w:r>
            <w:r>
              <w:rPr>
                <w:rStyle w:val="20"/>
                <w:rFonts w:hint="eastAsia" w:eastAsia="宋体"/>
                <w:sz w:val="24"/>
                <w:szCs w:val="24"/>
                <w:highlight w:val="none"/>
                <w:rtl w:val="0"/>
                <w:lang w:val="en-US" w:eastAsia="zh-CN"/>
              </w:rPr>
              <w:t xml:space="preserve"> </w:t>
            </w:r>
            <w:r>
              <w:rPr>
                <w:rStyle w:val="20"/>
                <w:rFonts w:hint="eastAsia" w:eastAsia="宋体"/>
                <w:sz w:val="24"/>
                <w:szCs w:val="24"/>
                <w:highlight w:val="none"/>
                <w:rtl w:val="0"/>
                <w:lang w:eastAsia="zh-CN"/>
              </w:rPr>
              <w:t>患者家属</w:t>
            </w:r>
          </w:p>
        </w:tc>
        <w:tc>
          <w:tcPr>
            <w:tcW w:w="1820" w:type="dxa"/>
            <w:shd w:val="clear" w:color="auto" w:fill="FFFFFF"/>
            <w:noWrap w:val="0"/>
            <w:vAlign w:val="center"/>
          </w:tcPr>
          <w:p>
            <w:pPr>
              <w:bidi w:val="0"/>
              <w:jc w:val="left"/>
              <w:rPr>
                <w:rFonts w:hint="eastAsia" w:ascii="微软雅黑" w:hAnsi="微软雅黑" w:eastAsia="宋体" w:cs="微软雅黑"/>
                <w:b w:val="0"/>
                <w:sz w:val="28"/>
                <w:highlight w:val="none"/>
                <w:lang w:eastAsia="zh-CN"/>
              </w:rPr>
            </w:pPr>
            <w:r>
              <w:rPr>
                <w:rStyle w:val="20"/>
                <w:sz w:val="24"/>
                <w:szCs w:val="24"/>
                <w:highlight w:val="none"/>
                <w:rtl w:val="0"/>
              </w:rPr>
              <w:t>C.</w:t>
            </w:r>
            <w:r>
              <w:rPr>
                <w:rStyle w:val="20"/>
                <w:rFonts w:hint="eastAsia" w:eastAsia="宋体"/>
                <w:sz w:val="24"/>
                <w:szCs w:val="24"/>
                <w:highlight w:val="none"/>
                <w:rtl w:val="0"/>
                <w:lang w:val="en-US" w:eastAsia="zh-CN"/>
              </w:rPr>
              <w:t xml:space="preserve"> </w:t>
            </w:r>
            <w:r>
              <w:rPr>
                <w:rStyle w:val="20"/>
                <w:rFonts w:hint="eastAsia" w:eastAsia="宋体"/>
                <w:color w:val="auto"/>
                <w:sz w:val="24"/>
                <w:szCs w:val="24"/>
                <w:highlight w:val="none"/>
                <w:rtl w:val="0"/>
                <w:lang w:val="en-US" w:eastAsia="zh-CN"/>
              </w:rPr>
              <w:t>医院职工</w:t>
            </w:r>
          </w:p>
        </w:tc>
        <w:tc>
          <w:tcPr>
            <w:tcW w:w="1820" w:type="dxa"/>
            <w:shd w:val="clear" w:color="auto" w:fill="FFFFFF"/>
            <w:noWrap w:val="0"/>
            <w:vAlign w:val="center"/>
          </w:tcPr>
          <w:p>
            <w:pPr>
              <w:bidi w:val="0"/>
              <w:jc w:val="left"/>
              <w:rPr>
                <w:rFonts w:hint="eastAsia" w:ascii="微软雅黑" w:hAnsi="微软雅黑" w:eastAsia="宋体" w:cs="微软雅黑"/>
                <w:b w:val="0"/>
                <w:sz w:val="28"/>
                <w:highlight w:val="none"/>
                <w:lang w:eastAsia="zh-CN"/>
              </w:rPr>
            </w:pPr>
            <w:r>
              <w:rPr>
                <w:rStyle w:val="20"/>
                <w:sz w:val="24"/>
                <w:szCs w:val="24"/>
                <w:highlight w:val="none"/>
                <w:rtl w:val="0"/>
              </w:rPr>
              <w:t>D.</w:t>
            </w:r>
            <w:r>
              <w:rPr>
                <w:rStyle w:val="20"/>
                <w:rFonts w:hint="eastAsia" w:eastAsia="宋体"/>
                <w:sz w:val="24"/>
                <w:szCs w:val="24"/>
                <w:highlight w:val="none"/>
                <w:rtl w:val="0"/>
                <w:lang w:val="en-US" w:eastAsia="zh-CN"/>
              </w:rPr>
              <w:t xml:space="preserve"> </w:t>
            </w:r>
            <w:r>
              <w:rPr>
                <w:rStyle w:val="20"/>
                <w:rFonts w:hint="eastAsia" w:eastAsia="宋体"/>
                <w:color w:val="auto"/>
                <w:sz w:val="24"/>
                <w:szCs w:val="24"/>
                <w:highlight w:val="none"/>
                <w:rtl w:val="0"/>
                <w:lang w:val="en-US" w:eastAsia="zh-CN"/>
              </w:rPr>
              <w:t>职工家属</w:t>
            </w:r>
          </w:p>
        </w:tc>
      </w:tr>
    </w:tbl>
    <w:p>
      <w:pPr>
        <w:spacing w:before="0" w:after="0" w:line="360" w:lineRule="auto"/>
        <w:ind w:left="0" w:right="0" w:firstLine="0"/>
        <w:jc w:val="left"/>
        <w:rPr>
          <w:rFonts w:ascii="Times New Roman" w:hAnsi="Times New Roman" w:eastAsia="Times New Roman" w:cs="Times New Roman"/>
          <w:color w:val="auto"/>
          <w:spacing w:val="0"/>
          <w:position w:val="0"/>
          <w:sz w:val="24"/>
          <w:highlight w:val="none"/>
          <w:shd w:val="clear" w:color="auto" w:fill="auto"/>
        </w:rPr>
      </w:pPr>
      <w:r>
        <w:rPr>
          <w:rFonts w:ascii="宋体" w:hAnsi="宋体" w:eastAsia="宋体" w:cs="宋体"/>
          <w:b/>
          <w:bCs/>
          <w:color w:val="auto"/>
          <w:spacing w:val="0"/>
          <w:position w:val="0"/>
          <w:sz w:val="24"/>
          <w:highlight w:val="none"/>
          <w:shd w:val="clear" w:color="auto" w:fill="auto"/>
        </w:rPr>
        <w:t>2、您觉得餐厅饭菜口感如何？</w:t>
      </w:r>
      <w:r>
        <w:rPr>
          <w:rFonts w:ascii="Times New Roman" w:hAnsi="Times New Roman" w:eastAsia="Times New Roman" w:cs="Times New Roman"/>
          <w:color w:val="auto"/>
          <w:spacing w:val="0"/>
          <w:position w:val="0"/>
          <w:sz w:val="24"/>
          <w:highlight w:val="none"/>
          <w:shd w:val="clear" w:color="auto" w:fill="auto"/>
        </w:rPr>
        <w:t xml:space="preserve"> </w:t>
      </w:r>
    </w:p>
    <w:tbl>
      <w:tblPr>
        <w:tblStyle w:val="18"/>
        <w:tblW w:w="0" w:type="auto"/>
        <w:tblInd w:w="0" w:type="dxa"/>
        <w:tblLayout w:type="autofit"/>
        <w:tblCellMar>
          <w:top w:w="0" w:type="dxa"/>
          <w:left w:w="10" w:type="dxa"/>
          <w:bottom w:w="0" w:type="dxa"/>
          <w:right w:w="10" w:type="dxa"/>
        </w:tblCellMar>
      </w:tblPr>
      <w:tblGrid>
        <w:gridCol w:w="2352"/>
        <w:gridCol w:w="2799"/>
        <w:gridCol w:w="2559"/>
        <w:gridCol w:w="368"/>
      </w:tblGrid>
      <w:tr>
        <w:tblPrEx>
          <w:tblCellMar>
            <w:top w:w="0" w:type="dxa"/>
            <w:left w:w="10" w:type="dxa"/>
            <w:bottom w:w="0" w:type="dxa"/>
            <w:right w:w="10" w:type="dxa"/>
          </w:tblCellMar>
        </w:tblPrEx>
        <w:trPr>
          <w:trHeight w:val="479" w:hRule="atLeast"/>
        </w:trPr>
        <w:tc>
          <w:tcPr>
            <w:tcW w:w="2352"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A. </w:t>
            </w:r>
            <w:r>
              <w:rPr>
                <w:rFonts w:ascii="宋体" w:hAnsi="宋体" w:eastAsia="宋体" w:cs="宋体"/>
                <w:color w:val="auto"/>
                <w:spacing w:val="0"/>
                <w:position w:val="0"/>
                <w:sz w:val="24"/>
                <w:highlight w:val="none"/>
                <w:shd w:val="clear" w:color="auto" w:fill="auto"/>
              </w:rPr>
              <w:t>饭菜可口</w:t>
            </w:r>
          </w:p>
        </w:tc>
        <w:tc>
          <w:tcPr>
            <w:tcW w:w="2799"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1218" w:leftChars="42" w:right="0" w:hanging="1130" w:hangingChars="471"/>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B. </w:t>
            </w:r>
            <w:r>
              <w:rPr>
                <w:rFonts w:ascii="宋体" w:hAnsi="宋体" w:eastAsia="宋体" w:cs="宋体"/>
                <w:color w:val="auto"/>
                <w:spacing w:val="0"/>
                <w:position w:val="0"/>
                <w:sz w:val="24"/>
                <w:highlight w:val="none"/>
                <w:shd w:val="clear" w:color="auto" w:fill="auto"/>
              </w:rPr>
              <w:t>饭菜一般</w:t>
            </w:r>
          </w:p>
        </w:tc>
        <w:tc>
          <w:tcPr>
            <w:tcW w:w="2559"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240" w:firstLineChars="10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C. </w:t>
            </w:r>
            <w:r>
              <w:rPr>
                <w:rFonts w:ascii="宋体" w:hAnsi="宋体" w:eastAsia="宋体" w:cs="宋体"/>
                <w:color w:val="auto"/>
                <w:spacing w:val="0"/>
                <w:position w:val="0"/>
                <w:sz w:val="24"/>
                <w:highlight w:val="none"/>
                <w:shd w:val="clear" w:color="auto" w:fill="auto"/>
              </w:rPr>
              <w:t>饭菜口味差</w:t>
            </w:r>
          </w:p>
        </w:tc>
        <w:tc>
          <w:tcPr>
            <w:tcW w:w="368"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highlight w:val="none"/>
                <w:shd w:val="clear" w:color="auto" w:fill="auto"/>
              </w:rPr>
            </w:pPr>
          </w:p>
        </w:tc>
      </w:tr>
    </w:tbl>
    <w:p>
      <w:pPr>
        <w:spacing w:before="0" w:after="0" w:line="360" w:lineRule="auto"/>
        <w:ind w:left="0" w:right="0" w:firstLine="0"/>
        <w:jc w:val="left"/>
        <w:rPr>
          <w:rFonts w:ascii="Times New Roman" w:hAnsi="Times New Roman" w:eastAsia="Times New Roman" w:cs="Times New Roman"/>
          <w:color w:val="auto"/>
          <w:spacing w:val="0"/>
          <w:position w:val="0"/>
          <w:sz w:val="24"/>
          <w:highlight w:val="none"/>
          <w:shd w:val="clear" w:color="auto" w:fill="auto"/>
        </w:rPr>
      </w:pPr>
      <w:r>
        <w:rPr>
          <w:rFonts w:ascii="宋体" w:hAnsi="宋体" w:eastAsia="宋体" w:cs="宋体"/>
          <w:b/>
          <w:bCs/>
          <w:color w:val="auto"/>
          <w:spacing w:val="0"/>
          <w:position w:val="0"/>
          <w:sz w:val="24"/>
          <w:highlight w:val="none"/>
          <w:shd w:val="clear" w:color="auto" w:fill="auto"/>
        </w:rPr>
        <w:t>3、您觉得目前餐厅的菜品种类如何？</w:t>
      </w:r>
      <w:r>
        <w:rPr>
          <w:rFonts w:ascii="Times New Roman" w:hAnsi="Times New Roman" w:eastAsia="Times New Roman" w:cs="Times New Roman"/>
          <w:color w:val="auto"/>
          <w:spacing w:val="0"/>
          <w:position w:val="0"/>
          <w:sz w:val="24"/>
          <w:highlight w:val="none"/>
          <w:shd w:val="clear" w:color="auto" w:fill="auto"/>
        </w:rPr>
        <w:t xml:space="preserve"> </w:t>
      </w:r>
    </w:p>
    <w:tbl>
      <w:tblPr>
        <w:tblStyle w:val="18"/>
        <w:tblW w:w="0" w:type="auto"/>
        <w:tblInd w:w="0" w:type="dxa"/>
        <w:tblLayout w:type="autofit"/>
        <w:tblCellMar>
          <w:top w:w="0" w:type="dxa"/>
          <w:left w:w="10" w:type="dxa"/>
          <w:bottom w:w="0" w:type="dxa"/>
          <w:right w:w="10" w:type="dxa"/>
        </w:tblCellMar>
      </w:tblPr>
      <w:tblGrid>
        <w:gridCol w:w="2347"/>
        <w:gridCol w:w="2793"/>
        <w:gridCol w:w="2553"/>
        <w:gridCol w:w="405"/>
      </w:tblGrid>
      <w:tr>
        <w:tblPrEx>
          <w:tblCellMar>
            <w:top w:w="0" w:type="dxa"/>
            <w:left w:w="10" w:type="dxa"/>
            <w:bottom w:w="0" w:type="dxa"/>
            <w:right w:w="10" w:type="dxa"/>
          </w:tblCellMar>
        </w:tblPrEx>
        <w:trPr>
          <w:trHeight w:val="527" w:hRule="atLeast"/>
        </w:trPr>
        <w:tc>
          <w:tcPr>
            <w:tcW w:w="2347"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A. </w:t>
            </w:r>
            <w:r>
              <w:rPr>
                <w:rFonts w:ascii="宋体" w:hAnsi="宋体" w:eastAsia="宋体" w:cs="宋体"/>
                <w:color w:val="auto"/>
                <w:spacing w:val="0"/>
                <w:position w:val="0"/>
                <w:sz w:val="24"/>
                <w:highlight w:val="none"/>
                <w:shd w:val="clear" w:color="auto" w:fill="auto"/>
              </w:rPr>
              <w:t>种类多变</w:t>
            </w:r>
          </w:p>
        </w:tc>
        <w:tc>
          <w:tcPr>
            <w:tcW w:w="2793"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1218" w:leftChars="42" w:right="0" w:hanging="1130" w:hangingChars="471"/>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B. </w:t>
            </w:r>
            <w:r>
              <w:rPr>
                <w:rFonts w:ascii="宋体" w:hAnsi="宋体" w:eastAsia="宋体" w:cs="宋体"/>
                <w:color w:val="auto"/>
                <w:spacing w:val="0"/>
                <w:position w:val="0"/>
                <w:sz w:val="24"/>
                <w:highlight w:val="none"/>
                <w:shd w:val="clear" w:color="auto" w:fill="auto"/>
              </w:rPr>
              <w:t>种类一般</w:t>
            </w:r>
          </w:p>
        </w:tc>
        <w:tc>
          <w:tcPr>
            <w:tcW w:w="2553"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240" w:firstLineChars="10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C. </w:t>
            </w:r>
            <w:r>
              <w:rPr>
                <w:rFonts w:ascii="宋体" w:hAnsi="宋体" w:eastAsia="宋体" w:cs="宋体"/>
                <w:color w:val="auto"/>
                <w:spacing w:val="0"/>
                <w:position w:val="0"/>
                <w:sz w:val="24"/>
                <w:highlight w:val="none"/>
                <w:shd w:val="clear" w:color="auto" w:fill="auto"/>
              </w:rPr>
              <w:t>种类较少</w:t>
            </w:r>
          </w:p>
        </w:tc>
        <w:tc>
          <w:tcPr>
            <w:tcW w:w="405"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highlight w:val="none"/>
                <w:shd w:val="clear" w:color="auto" w:fill="auto"/>
              </w:rPr>
            </w:pPr>
          </w:p>
        </w:tc>
      </w:tr>
    </w:tbl>
    <w:p>
      <w:pPr>
        <w:spacing w:before="0" w:after="0" w:line="360" w:lineRule="auto"/>
        <w:ind w:left="0" w:right="0" w:firstLine="0"/>
        <w:jc w:val="left"/>
        <w:rPr>
          <w:rFonts w:ascii="Times New Roman" w:hAnsi="Times New Roman" w:eastAsia="Times New Roman" w:cs="Times New Roman"/>
          <w:color w:val="auto"/>
          <w:spacing w:val="0"/>
          <w:position w:val="0"/>
          <w:sz w:val="24"/>
          <w:highlight w:val="none"/>
          <w:shd w:val="clear" w:color="auto" w:fill="auto"/>
        </w:rPr>
      </w:pPr>
      <w:r>
        <w:rPr>
          <w:rFonts w:ascii="宋体" w:hAnsi="宋体" w:eastAsia="宋体" w:cs="宋体"/>
          <w:b/>
          <w:bCs/>
          <w:color w:val="auto"/>
          <w:spacing w:val="0"/>
          <w:position w:val="0"/>
          <w:sz w:val="24"/>
          <w:highlight w:val="none"/>
          <w:shd w:val="clear" w:color="auto" w:fill="auto"/>
        </w:rPr>
        <w:t>4、您觉得餐厅菜品更新频率如何</w:t>
      </w:r>
      <w:r>
        <w:rPr>
          <w:rFonts w:ascii="Times New Roman" w:hAnsi="Times New Roman" w:eastAsia="Times New Roman" w:cs="Times New Roman"/>
          <w:b/>
          <w:bCs/>
          <w:color w:val="auto"/>
          <w:spacing w:val="0"/>
          <w:position w:val="0"/>
          <w:sz w:val="24"/>
          <w:highlight w:val="none"/>
          <w:shd w:val="clear" w:color="auto" w:fill="auto"/>
        </w:rPr>
        <w:t>?</w:t>
      </w:r>
      <w:r>
        <w:rPr>
          <w:rFonts w:ascii="Times New Roman" w:hAnsi="Times New Roman" w:eastAsia="Times New Roman" w:cs="Times New Roman"/>
          <w:color w:val="auto"/>
          <w:spacing w:val="0"/>
          <w:position w:val="0"/>
          <w:sz w:val="24"/>
          <w:highlight w:val="none"/>
          <w:shd w:val="clear" w:color="auto" w:fill="auto"/>
        </w:rPr>
        <w:t xml:space="preserve"> </w:t>
      </w:r>
    </w:p>
    <w:tbl>
      <w:tblPr>
        <w:tblStyle w:val="18"/>
        <w:tblW w:w="0" w:type="auto"/>
        <w:tblInd w:w="0" w:type="dxa"/>
        <w:tblLayout w:type="autofit"/>
        <w:tblCellMar>
          <w:top w:w="0" w:type="dxa"/>
          <w:left w:w="10" w:type="dxa"/>
          <w:bottom w:w="0" w:type="dxa"/>
          <w:right w:w="10" w:type="dxa"/>
        </w:tblCellMar>
      </w:tblPr>
      <w:tblGrid>
        <w:gridCol w:w="7480"/>
      </w:tblGrid>
      <w:tr>
        <w:tblPrEx>
          <w:tblCellMar>
            <w:top w:w="0" w:type="dxa"/>
            <w:left w:w="10" w:type="dxa"/>
            <w:bottom w:w="0" w:type="dxa"/>
            <w:right w:w="10" w:type="dxa"/>
          </w:tblCellMar>
        </w:tblPrEx>
        <w:trPr>
          <w:trHeight w:val="376" w:hRule="atLeast"/>
        </w:trPr>
        <w:tc>
          <w:tcPr>
            <w:tcW w:w="7480"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A. </w:t>
            </w:r>
            <w:r>
              <w:rPr>
                <w:rFonts w:ascii="宋体" w:hAnsi="宋体" w:eastAsia="宋体" w:cs="宋体"/>
                <w:color w:val="auto"/>
                <w:spacing w:val="0"/>
                <w:position w:val="0"/>
                <w:sz w:val="24"/>
                <w:highlight w:val="none"/>
                <w:shd w:val="clear" w:color="auto" w:fill="auto"/>
              </w:rPr>
              <w:t>经常更新</w:t>
            </w:r>
          </w:p>
        </w:tc>
      </w:tr>
      <w:tr>
        <w:tblPrEx>
          <w:tblCellMar>
            <w:top w:w="0" w:type="dxa"/>
            <w:left w:w="10" w:type="dxa"/>
            <w:bottom w:w="0" w:type="dxa"/>
            <w:right w:w="10" w:type="dxa"/>
          </w:tblCellMar>
        </w:tblPrEx>
        <w:trPr>
          <w:trHeight w:val="376" w:hRule="atLeast"/>
        </w:trPr>
        <w:tc>
          <w:tcPr>
            <w:tcW w:w="7480"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B. </w:t>
            </w:r>
            <w:r>
              <w:rPr>
                <w:rFonts w:ascii="宋体" w:hAnsi="宋体" w:eastAsia="宋体" w:cs="宋体"/>
                <w:color w:val="auto"/>
                <w:spacing w:val="0"/>
                <w:position w:val="0"/>
                <w:sz w:val="24"/>
                <w:highlight w:val="none"/>
                <w:shd w:val="clear" w:color="auto" w:fill="auto"/>
              </w:rPr>
              <w:t>还算可以</w:t>
            </w:r>
          </w:p>
        </w:tc>
      </w:tr>
      <w:tr>
        <w:tblPrEx>
          <w:tblCellMar>
            <w:top w:w="0" w:type="dxa"/>
            <w:left w:w="10" w:type="dxa"/>
            <w:bottom w:w="0" w:type="dxa"/>
            <w:right w:w="10" w:type="dxa"/>
          </w:tblCellMar>
        </w:tblPrEx>
        <w:trPr>
          <w:trHeight w:val="382" w:hRule="atLeast"/>
        </w:trPr>
        <w:tc>
          <w:tcPr>
            <w:tcW w:w="7480"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C. </w:t>
            </w:r>
            <w:r>
              <w:rPr>
                <w:rFonts w:ascii="宋体" w:hAnsi="宋体" w:eastAsia="宋体" w:cs="宋体"/>
                <w:color w:val="auto"/>
                <w:spacing w:val="0"/>
                <w:position w:val="0"/>
                <w:sz w:val="24"/>
                <w:highlight w:val="none"/>
                <w:shd w:val="clear" w:color="auto" w:fill="auto"/>
              </w:rPr>
              <w:t>好像没什么变化</w:t>
            </w:r>
          </w:p>
        </w:tc>
      </w:tr>
    </w:tbl>
    <w:p>
      <w:pPr>
        <w:spacing w:before="0" w:after="0" w:line="360" w:lineRule="auto"/>
        <w:ind w:left="0" w:right="0" w:firstLine="0"/>
        <w:jc w:val="left"/>
        <w:rPr>
          <w:rFonts w:ascii="Times New Roman" w:hAnsi="Times New Roman" w:eastAsia="Times New Roman" w:cs="Times New Roman"/>
          <w:color w:val="auto"/>
          <w:spacing w:val="0"/>
          <w:position w:val="0"/>
          <w:sz w:val="24"/>
          <w:highlight w:val="none"/>
          <w:shd w:val="clear" w:color="auto" w:fill="auto"/>
        </w:rPr>
      </w:pPr>
      <w:r>
        <w:rPr>
          <w:rFonts w:ascii="宋体" w:hAnsi="宋体" w:eastAsia="宋体" w:cs="宋体"/>
          <w:b/>
          <w:bCs/>
          <w:color w:val="auto"/>
          <w:spacing w:val="0"/>
          <w:position w:val="0"/>
          <w:sz w:val="24"/>
          <w:highlight w:val="none"/>
          <w:shd w:val="clear" w:color="auto" w:fill="auto"/>
        </w:rPr>
        <w:t>5、您认为饭菜分量是否足够？</w:t>
      </w:r>
      <w:r>
        <w:rPr>
          <w:rFonts w:ascii="Times New Roman" w:hAnsi="Times New Roman" w:eastAsia="Times New Roman" w:cs="Times New Roman"/>
          <w:color w:val="auto"/>
          <w:spacing w:val="0"/>
          <w:position w:val="0"/>
          <w:sz w:val="24"/>
          <w:highlight w:val="none"/>
          <w:shd w:val="clear" w:color="auto" w:fill="auto"/>
        </w:rPr>
        <w:t xml:space="preserve"> </w:t>
      </w:r>
    </w:p>
    <w:tbl>
      <w:tblPr>
        <w:tblStyle w:val="18"/>
        <w:tblW w:w="0" w:type="auto"/>
        <w:tblInd w:w="0" w:type="dxa"/>
        <w:tblLayout w:type="autofit"/>
        <w:tblCellMar>
          <w:top w:w="0" w:type="dxa"/>
          <w:left w:w="10" w:type="dxa"/>
          <w:bottom w:w="0" w:type="dxa"/>
          <w:right w:w="10" w:type="dxa"/>
        </w:tblCellMar>
      </w:tblPr>
      <w:tblGrid>
        <w:gridCol w:w="2141"/>
        <w:gridCol w:w="2543"/>
        <w:gridCol w:w="3128"/>
        <w:gridCol w:w="710"/>
      </w:tblGrid>
      <w:tr>
        <w:tblPrEx>
          <w:tblCellMar>
            <w:top w:w="0" w:type="dxa"/>
            <w:left w:w="10" w:type="dxa"/>
            <w:bottom w:w="0" w:type="dxa"/>
            <w:right w:w="10" w:type="dxa"/>
          </w:tblCellMar>
        </w:tblPrEx>
        <w:trPr>
          <w:trHeight w:val="494" w:hRule="atLeast"/>
        </w:trPr>
        <w:tc>
          <w:tcPr>
            <w:tcW w:w="2266"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A. </w:t>
            </w:r>
            <w:r>
              <w:rPr>
                <w:rFonts w:ascii="宋体" w:hAnsi="宋体" w:eastAsia="宋体" w:cs="宋体"/>
                <w:color w:val="auto"/>
                <w:spacing w:val="0"/>
                <w:position w:val="0"/>
                <w:sz w:val="24"/>
                <w:highlight w:val="none"/>
                <w:shd w:val="clear" w:color="auto" w:fill="auto"/>
              </w:rPr>
              <w:t>足够</w:t>
            </w:r>
          </w:p>
        </w:tc>
        <w:tc>
          <w:tcPr>
            <w:tcW w:w="2698"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right="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B. </w:t>
            </w:r>
            <w:r>
              <w:rPr>
                <w:rFonts w:ascii="宋体" w:hAnsi="宋体" w:eastAsia="宋体" w:cs="宋体"/>
                <w:color w:val="auto"/>
                <w:spacing w:val="0"/>
                <w:position w:val="0"/>
                <w:sz w:val="24"/>
                <w:highlight w:val="none"/>
                <w:shd w:val="clear" w:color="auto" w:fill="auto"/>
              </w:rPr>
              <w:t>刚好</w:t>
            </w:r>
          </w:p>
        </w:tc>
        <w:tc>
          <w:tcPr>
            <w:tcW w:w="3308"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right="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C. </w:t>
            </w:r>
            <w:r>
              <w:rPr>
                <w:rFonts w:ascii="宋体" w:hAnsi="宋体" w:eastAsia="宋体" w:cs="宋体"/>
                <w:color w:val="auto"/>
                <w:spacing w:val="0"/>
                <w:position w:val="0"/>
                <w:sz w:val="24"/>
                <w:highlight w:val="none"/>
                <w:shd w:val="clear" w:color="auto" w:fill="auto"/>
              </w:rPr>
              <w:t>偏少，不够吃</w:t>
            </w:r>
          </w:p>
        </w:tc>
        <w:tc>
          <w:tcPr>
            <w:tcW w:w="746"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highlight w:val="none"/>
                <w:shd w:val="clear" w:color="auto" w:fill="auto"/>
              </w:rPr>
            </w:pPr>
          </w:p>
        </w:tc>
      </w:tr>
    </w:tbl>
    <w:p>
      <w:pPr>
        <w:spacing w:before="0" w:after="0" w:line="360" w:lineRule="auto"/>
        <w:ind w:left="0" w:right="0" w:firstLine="0"/>
        <w:jc w:val="left"/>
        <w:rPr>
          <w:rFonts w:ascii="Times New Roman" w:hAnsi="Times New Roman" w:eastAsia="Times New Roman" w:cs="Times New Roman"/>
          <w:b/>
          <w:bCs/>
          <w:color w:val="auto"/>
          <w:spacing w:val="0"/>
          <w:position w:val="0"/>
          <w:sz w:val="24"/>
          <w:highlight w:val="none"/>
          <w:shd w:val="clear" w:color="auto" w:fill="auto"/>
        </w:rPr>
      </w:pPr>
      <w:r>
        <w:rPr>
          <w:rFonts w:ascii="宋体" w:hAnsi="宋体" w:eastAsia="宋体" w:cs="宋体"/>
          <w:b/>
          <w:bCs/>
          <w:color w:val="auto"/>
          <w:spacing w:val="0"/>
          <w:position w:val="0"/>
          <w:sz w:val="24"/>
          <w:highlight w:val="none"/>
          <w:shd w:val="clear" w:color="auto" w:fill="auto"/>
        </w:rPr>
        <w:t>6、您认为餐厅饭菜价格是否合理？</w:t>
      </w:r>
      <w:r>
        <w:rPr>
          <w:rFonts w:ascii="Times New Roman" w:hAnsi="Times New Roman" w:eastAsia="Times New Roman" w:cs="Times New Roman"/>
          <w:b/>
          <w:bCs/>
          <w:color w:val="auto"/>
          <w:spacing w:val="0"/>
          <w:position w:val="0"/>
          <w:sz w:val="24"/>
          <w:highlight w:val="none"/>
          <w:shd w:val="clear" w:color="auto" w:fill="auto"/>
        </w:rPr>
        <w:t xml:space="preserve"> </w:t>
      </w:r>
    </w:p>
    <w:tbl>
      <w:tblPr>
        <w:tblStyle w:val="18"/>
        <w:tblW w:w="0" w:type="auto"/>
        <w:tblInd w:w="0" w:type="dxa"/>
        <w:tblLayout w:type="autofit"/>
        <w:tblCellMar>
          <w:top w:w="0" w:type="dxa"/>
          <w:left w:w="10" w:type="dxa"/>
          <w:bottom w:w="0" w:type="dxa"/>
          <w:right w:w="10" w:type="dxa"/>
        </w:tblCellMar>
      </w:tblPr>
      <w:tblGrid>
        <w:gridCol w:w="2130"/>
        <w:gridCol w:w="2130"/>
        <w:gridCol w:w="2131"/>
        <w:gridCol w:w="2131"/>
      </w:tblGrid>
      <w:tr>
        <w:tblPrEx>
          <w:tblCellMar>
            <w:top w:w="0" w:type="dxa"/>
            <w:left w:w="10" w:type="dxa"/>
            <w:bottom w:w="0" w:type="dxa"/>
            <w:right w:w="10" w:type="dxa"/>
          </w:tblCellMar>
        </w:tblPrEx>
        <w:trPr>
          <w:trHeight w:val="482" w:hRule="atLeast"/>
        </w:trPr>
        <w:tc>
          <w:tcPr>
            <w:tcW w:w="2290"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A. </w:t>
            </w:r>
            <w:r>
              <w:rPr>
                <w:rFonts w:ascii="宋体" w:hAnsi="宋体" w:eastAsia="宋体" w:cs="宋体"/>
                <w:color w:val="auto"/>
                <w:spacing w:val="0"/>
                <w:position w:val="0"/>
                <w:sz w:val="24"/>
                <w:highlight w:val="none"/>
                <w:shd w:val="clear" w:color="auto" w:fill="auto"/>
              </w:rPr>
              <w:t>虚高</w:t>
            </w:r>
          </w:p>
        </w:tc>
        <w:tc>
          <w:tcPr>
            <w:tcW w:w="2290"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B. </w:t>
            </w:r>
            <w:r>
              <w:rPr>
                <w:rFonts w:ascii="宋体" w:hAnsi="宋体" w:eastAsia="宋体" w:cs="宋体"/>
                <w:color w:val="auto"/>
                <w:spacing w:val="0"/>
                <w:position w:val="0"/>
                <w:sz w:val="24"/>
                <w:highlight w:val="none"/>
                <w:shd w:val="clear" w:color="auto" w:fill="auto"/>
              </w:rPr>
              <w:t>合理</w:t>
            </w:r>
          </w:p>
        </w:tc>
        <w:tc>
          <w:tcPr>
            <w:tcW w:w="2290"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C. </w:t>
            </w:r>
            <w:r>
              <w:rPr>
                <w:rFonts w:ascii="宋体" w:hAnsi="宋体" w:eastAsia="宋体" w:cs="宋体"/>
                <w:color w:val="auto"/>
                <w:spacing w:val="0"/>
                <w:position w:val="0"/>
                <w:sz w:val="24"/>
                <w:highlight w:val="none"/>
                <w:shd w:val="clear" w:color="auto" w:fill="auto"/>
              </w:rPr>
              <w:t>偏低</w:t>
            </w:r>
          </w:p>
        </w:tc>
        <w:tc>
          <w:tcPr>
            <w:tcW w:w="2290"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D. </w:t>
            </w:r>
            <w:r>
              <w:rPr>
                <w:rFonts w:ascii="宋体" w:hAnsi="宋体" w:eastAsia="宋体" w:cs="宋体"/>
                <w:color w:val="auto"/>
                <w:spacing w:val="0"/>
                <w:position w:val="0"/>
                <w:sz w:val="24"/>
                <w:highlight w:val="none"/>
                <w:shd w:val="clear" w:color="auto" w:fill="auto"/>
              </w:rPr>
              <w:t>无所谓</w:t>
            </w:r>
          </w:p>
        </w:tc>
      </w:tr>
    </w:tbl>
    <w:p>
      <w:pPr>
        <w:spacing w:before="0" w:after="0" w:line="360" w:lineRule="auto"/>
        <w:ind w:left="0" w:right="0" w:firstLine="0"/>
        <w:jc w:val="left"/>
        <w:rPr>
          <w:rFonts w:ascii="Times New Roman" w:hAnsi="Times New Roman" w:eastAsia="Times New Roman" w:cs="Times New Roman"/>
          <w:b/>
          <w:bCs/>
          <w:color w:val="auto"/>
          <w:spacing w:val="0"/>
          <w:position w:val="0"/>
          <w:sz w:val="24"/>
          <w:highlight w:val="none"/>
          <w:shd w:val="clear" w:color="auto" w:fill="auto"/>
        </w:rPr>
      </w:pPr>
      <w:r>
        <w:rPr>
          <w:rFonts w:ascii="宋体" w:hAnsi="宋体" w:eastAsia="宋体" w:cs="宋体"/>
          <w:b/>
          <w:bCs/>
          <w:color w:val="auto"/>
          <w:spacing w:val="0"/>
          <w:position w:val="0"/>
          <w:sz w:val="24"/>
          <w:highlight w:val="none"/>
          <w:shd w:val="clear" w:color="auto" w:fill="auto"/>
        </w:rPr>
        <w:t>7、您对餐厅服务人员的服务态度是否满意</w:t>
      </w:r>
      <w:r>
        <w:rPr>
          <w:rFonts w:ascii="Times New Roman" w:hAnsi="Times New Roman" w:eastAsia="Times New Roman" w:cs="Times New Roman"/>
          <w:b/>
          <w:bCs/>
          <w:color w:val="auto"/>
          <w:spacing w:val="0"/>
          <w:position w:val="0"/>
          <w:sz w:val="24"/>
          <w:highlight w:val="none"/>
          <w:shd w:val="clear" w:color="auto" w:fill="auto"/>
        </w:rPr>
        <w:t xml:space="preserve">? </w:t>
      </w:r>
    </w:p>
    <w:tbl>
      <w:tblPr>
        <w:tblStyle w:val="18"/>
        <w:tblW w:w="0" w:type="auto"/>
        <w:tblInd w:w="0" w:type="dxa"/>
        <w:tblLayout w:type="autofit"/>
        <w:tblCellMar>
          <w:top w:w="0" w:type="dxa"/>
          <w:left w:w="10" w:type="dxa"/>
          <w:bottom w:w="0" w:type="dxa"/>
          <w:right w:w="10" w:type="dxa"/>
        </w:tblCellMar>
      </w:tblPr>
      <w:tblGrid>
        <w:gridCol w:w="2130"/>
        <w:gridCol w:w="2130"/>
        <w:gridCol w:w="2131"/>
        <w:gridCol w:w="2131"/>
      </w:tblGrid>
      <w:tr>
        <w:tblPrEx>
          <w:tblCellMar>
            <w:top w:w="0" w:type="dxa"/>
            <w:left w:w="10" w:type="dxa"/>
            <w:bottom w:w="0" w:type="dxa"/>
            <w:right w:w="10" w:type="dxa"/>
          </w:tblCellMar>
        </w:tblPrEx>
        <w:trPr>
          <w:trHeight w:val="532" w:hRule="atLeast"/>
        </w:trPr>
        <w:tc>
          <w:tcPr>
            <w:tcW w:w="2295"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A. </w:t>
            </w:r>
            <w:r>
              <w:rPr>
                <w:rFonts w:ascii="宋体" w:hAnsi="宋体" w:eastAsia="宋体" w:cs="宋体"/>
                <w:color w:val="auto"/>
                <w:spacing w:val="0"/>
                <w:position w:val="0"/>
                <w:sz w:val="24"/>
                <w:highlight w:val="none"/>
                <w:shd w:val="clear" w:color="auto" w:fill="auto"/>
              </w:rPr>
              <w:t>非常满意</w:t>
            </w:r>
          </w:p>
        </w:tc>
        <w:tc>
          <w:tcPr>
            <w:tcW w:w="2295"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B. </w:t>
            </w:r>
            <w:r>
              <w:rPr>
                <w:rFonts w:ascii="宋体" w:hAnsi="宋体" w:eastAsia="宋体" w:cs="宋体"/>
                <w:color w:val="auto"/>
                <w:spacing w:val="0"/>
                <w:position w:val="0"/>
                <w:sz w:val="24"/>
                <w:highlight w:val="none"/>
                <w:shd w:val="clear" w:color="auto" w:fill="auto"/>
              </w:rPr>
              <w:t>满意</w:t>
            </w:r>
          </w:p>
        </w:tc>
        <w:tc>
          <w:tcPr>
            <w:tcW w:w="2295"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C. </w:t>
            </w:r>
            <w:r>
              <w:rPr>
                <w:rFonts w:ascii="宋体" w:hAnsi="宋体" w:eastAsia="宋体" w:cs="宋体"/>
                <w:color w:val="auto"/>
                <w:spacing w:val="0"/>
                <w:position w:val="0"/>
                <w:sz w:val="24"/>
                <w:highlight w:val="none"/>
                <w:shd w:val="clear" w:color="auto" w:fill="auto"/>
              </w:rPr>
              <w:t>一般</w:t>
            </w:r>
          </w:p>
        </w:tc>
        <w:tc>
          <w:tcPr>
            <w:tcW w:w="2295"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D. </w:t>
            </w:r>
            <w:r>
              <w:rPr>
                <w:rFonts w:ascii="宋体" w:hAnsi="宋体" w:eastAsia="宋体" w:cs="宋体"/>
                <w:color w:val="auto"/>
                <w:spacing w:val="0"/>
                <w:position w:val="0"/>
                <w:sz w:val="24"/>
                <w:highlight w:val="none"/>
                <w:shd w:val="clear" w:color="auto" w:fill="auto"/>
              </w:rPr>
              <w:t>不满意</w:t>
            </w:r>
          </w:p>
        </w:tc>
      </w:tr>
    </w:tbl>
    <w:p>
      <w:pPr>
        <w:spacing w:before="0" w:after="0" w:line="360" w:lineRule="auto"/>
        <w:ind w:left="0" w:right="0" w:firstLine="0"/>
        <w:jc w:val="left"/>
        <w:rPr>
          <w:rFonts w:ascii="Times New Roman" w:hAnsi="Times New Roman" w:eastAsia="Times New Roman" w:cs="Times New Roman"/>
          <w:color w:val="auto"/>
          <w:spacing w:val="0"/>
          <w:position w:val="0"/>
          <w:sz w:val="24"/>
          <w:highlight w:val="none"/>
          <w:shd w:val="clear" w:color="auto" w:fill="auto"/>
        </w:rPr>
      </w:pPr>
      <w:r>
        <w:rPr>
          <w:rFonts w:ascii="宋体" w:hAnsi="宋体" w:eastAsia="宋体" w:cs="宋体"/>
          <w:b/>
          <w:bCs/>
          <w:color w:val="auto"/>
          <w:spacing w:val="0"/>
          <w:position w:val="0"/>
          <w:sz w:val="24"/>
          <w:highlight w:val="none"/>
          <w:shd w:val="clear" w:color="auto" w:fill="auto"/>
        </w:rPr>
        <w:t>8、您对餐厅卫生状况是否满意（食堂供应区卫生、餐具卫生、服务人员个人卫生等）</w:t>
      </w:r>
      <w:r>
        <w:rPr>
          <w:rFonts w:hint="eastAsia" w:ascii="宋体" w:hAnsi="宋体" w:eastAsia="宋体" w:cs="宋体"/>
          <w:b/>
          <w:bCs/>
          <w:color w:val="auto"/>
          <w:spacing w:val="0"/>
          <w:position w:val="0"/>
          <w:sz w:val="24"/>
          <w:highlight w:val="none"/>
          <w:shd w:val="clear" w:color="auto" w:fill="auto"/>
          <w:lang w:eastAsia="zh-CN"/>
        </w:rPr>
        <w:t>？</w:t>
      </w:r>
      <w:r>
        <w:rPr>
          <w:rFonts w:ascii="Times New Roman" w:hAnsi="Times New Roman" w:eastAsia="Times New Roman" w:cs="Times New Roman"/>
          <w:color w:val="auto"/>
          <w:spacing w:val="0"/>
          <w:position w:val="0"/>
          <w:sz w:val="24"/>
          <w:highlight w:val="none"/>
          <w:shd w:val="clear" w:color="auto" w:fill="auto"/>
        </w:rPr>
        <w:t xml:space="preserve"> </w:t>
      </w:r>
    </w:p>
    <w:tbl>
      <w:tblPr>
        <w:tblStyle w:val="18"/>
        <w:tblW w:w="0" w:type="auto"/>
        <w:tblInd w:w="0" w:type="dxa"/>
        <w:tblLayout w:type="autofit"/>
        <w:tblCellMar>
          <w:top w:w="0" w:type="dxa"/>
          <w:left w:w="10" w:type="dxa"/>
          <w:bottom w:w="0" w:type="dxa"/>
          <w:right w:w="10" w:type="dxa"/>
        </w:tblCellMar>
      </w:tblPr>
      <w:tblGrid>
        <w:gridCol w:w="2130"/>
        <w:gridCol w:w="2130"/>
        <w:gridCol w:w="2131"/>
        <w:gridCol w:w="2131"/>
      </w:tblGrid>
      <w:tr>
        <w:tblPrEx>
          <w:tblCellMar>
            <w:top w:w="0" w:type="dxa"/>
            <w:left w:w="10" w:type="dxa"/>
            <w:bottom w:w="0" w:type="dxa"/>
            <w:right w:w="10" w:type="dxa"/>
          </w:tblCellMar>
        </w:tblPrEx>
        <w:trPr>
          <w:trHeight w:val="462" w:hRule="atLeast"/>
        </w:trPr>
        <w:tc>
          <w:tcPr>
            <w:tcW w:w="2295"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A. </w:t>
            </w:r>
            <w:r>
              <w:rPr>
                <w:rFonts w:ascii="宋体" w:hAnsi="宋体" w:eastAsia="宋体" w:cs="宋体"/>
                <w:color w:val="auto"/>
                <w:spacing w:val="0"/>
                <w:position w:val="0"/>
                <w:sz w:val="24"/>
                <w:highlight w:val="none"/>
                <w:shd w:val="clear" w:color="auto" w:fill="auto"/>
              </w:rPr>
              <w:t>非常满意</w:t>
            </w:r>
          </w:p>
        </w:tc>
        <w:tc>
          <w:tcPr>
            <w:tcW w:w="2295"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B. </w:t>
            </w:r>
            <w:r>
              <w:rPr>
                <w:rFonts w:ascii="宋体" w:hAnsi="宋体" w:eastAsia="宋体" w:cs="宋体"/>
                <w:color w:val="auto"/>
                <w:spacing w:val="0"/>
                <w:position w:val="0"/>
                <w:sz w:val="24"/>
                <w:highlight w:val="none"/>
                <w:shd w:val="clear" w:color="auto" w:fill="auto"/>
              </w:rPr>
              <w:t>满意</w:t>
            </w:r>
          </w:p>
        </w:tc>
        <w:tc>
          <w:tcPr>
            <w:tcW w:w="2295"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C. </w:t>
            </w:r>
            <w:r>
              <w:rPr>
                <w:rFonts w:ascii="宋体" w:hAnsi="宋体" w:eastAsia="宋体" w:cs="宋体"/>
                <w:color w:val="auto"/>
                <w:spacing w:val="0"/>
                <w:position w:val="0"/>
                <w:sz w:val="24"/>
                <w:highlight w:val="none"/>
                <w:shd w:val="clear" w:color="auto" w:fill="auto"/>
              </w:rPr>
              <w:t>一般</w:t>
            </w:r>
          </w:p>
        </w:tc>
        <w:tc>
          <w:tcPr>
            <w:tcW w:w="2295"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D. </w:t>
            </w:r>
            <w:r>
              <w:rPr>
                <w:rFonts w:ascii="宋体" w:hAnsi="宋体" w:eastAsia="宋体" w:cs="宋体"/>
                <w:color w:val="auto"/>
                <w:spacing w:val="0"/>
                <w:position w:val="0"/>
                <w:sz w:val="24"/>
                <w:highlight w:val="none"/>
                <w:shd w:val="clear" w:color="auto" w:fill="auto"/>
              </w:rPr>
              <w:t>不满意</w:t>
            </w:r>
          </w:p>
        </w:tc>
      </w:tr>
    </w:tbl>
    <w:p>
      <w:pPr>
        <w:spacing w:before="0" w:after="0" w:line="360" w:lineRule="auto"/>
        <w:ind w:left="0" w:right="0" w:firstLine="0"/>
        <w:jc w:val="left"/>
        <w:rPr>
          <w:rFonts w:ascii="Times New Roman" w:hAnsi="Times New Roman" w:eastAsia="Times New Roman" w:cs="Times New Roman"/>
          <w:b/>
          <w:bCs/>
          <w:color w:val="auto"/>
          <w:spacing w:val="0"/>
          <w:position w:val="0"/>
          <w:sz w:val="24"/>
          <w:highlight w:val="none"/>
          <w:shd w:val="clear" w:color="auto" w:fill="auto"/>
        </w:rPr>
      </w:pPr>
      <w:r>
        <w:rPr>
          <w:rFonts w:ascii="宋体" w:hAnsi="宋体" w:eastAsia="宋体" w:cs="宋体"/>
          <w:b/>
          <w:bCs/>
          <w:color w:val="auto"/>
          <w:spacing w:val="0"/>
          <w:position w:val="0"/>
          <w:sz w:val="24"/>
          <w:highlight w:val="none"/>
          <w:shd w:val="clear" w:color="auto" w:fill="auto"/>
        </w:rPr>
        <w:t>9、</w:t>
      </w:r>
      <w:r>
        <w:rPr>
          <w:rFonts w:hint="eastAsia" w:ascii="宋体" w:hAnsi="宋体" w:eastAsia="宋体" w:cs="宋体"/>
          <w:b/>
          <w:bCs/>
          <w:color w:val="auto"/>
          <w:spacing w:val="0"/>
          <w:position w:val="0"/>
          <w:sz w:val="24"/>
          <w:highlight w:val="none"/>
          <w:shd w:val="clear" w:color="auto" w:fill="auto"/>
        </w:rPr>
        <w:t>您目前对食堂的整体满意度打多少分</w:t>
      </w:r>
      <w:r>
        <w:rPr>
          <w:rFonts w:ascii="宋体" w:hAnsi="宋体" w:eastAsia="宋体" w:cs="宋体"/>
          <w:b/>
          <w:bCs/>
          <w:color w:val="auto"/>
          <w:spacing w:val="0"/>
          <w:position w:val="0"/>
          <w:sz w:val="24"/>
          <w:highlight w:val="none"/>
          <w:shd w:val="clear" w:color="auto" w:fill="auto"/>
        </w:rPr>
        <w:t>？</w:t>
      </w:r>
    </w:p>
    <w:tbl>
      <w:tblPr>
        <w:tblStyle w:val="18"/>
        <w:tblW w:w="9009" w:type="dxa"/>
        <w:tblInd w:w="0" w:type="dxa"/>
        <w:tblLayout w:type="autofit"/>
        <w:tblCellMar>
          <w:top w:w="0" w:type="dxa"/>
          <w:left w:w="10" w:type="dxa"/>
          <w:bottom w:w="0" w:type="dxa"/>
          <w:right w:w="10" w:type="dxa"/>
        </w:tblCellMar>
      </w:tblPr>
      <w:tblGrid>
        <w:gridCol w:w="1839"/>
        <w:gridCol w:w="1538"/>
        <w:gridCol w:w="1699"/>
        <w:gridCol w:w="3933"/>
      </w:tblGrid>
      <w:tr>
        <w:tblPrEx>
          <w:tblCellMar>
            <w:top w:w="0" w:type="dxa"/>
            <w:left w:w="10" w:type="dxa"/>
            <w:bottom w:w="0" w:type="dxa"/>
            <w:right w:w="10" w:type="dxa"/>
          </w:tblCellMar>
        </w:tblPrEx>
        <w:trPr>
          <w:trHeight w:val="547" w:hRule="atLeast"/>
        </w:trPr>
        <w:tc>
          <w:tcPr>
            <w:tcW w:w="1839"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A. </w:t>
            </w:r>
            <w:r>
              <w:rPr>
                <w:rStyle w:val="20"/>
                <w:rFonts w:hint="eastAsia" w:eastAsia="宋体"/>
                <w:sz w:val="24"/>
                <w:szCs w:val="24"/>
                <w:highlight w:val="none"/>
                <w:rtl w:val="0"/>
                <w:lang w:val="en-US" w:eastAsia="zh-CN"/>
              </w:rPr>
              <w:t>大于90分</w:t>
            </w:r>
          </w:p>
        </w:tc>
        <w:tc>
          <w:tcPr>
            <w:tcW w:w="1538"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B. </w:t>
            </w:r>
            <w:r>
              <w:rPr>
                <w:rStyle w:val="20"/>
                <w:rFonts w:hint="eastAsia" w:eastAsia="宋体"/>
                <w:sz w:val="24"/>
                <w:szCs w:val="24"/>
                <w:highlight w:val="none"/>
                <w:rtl w:val="0"/>
                <w:lang w:val="en-US" w:eastAsia="zh-CN"/>
              </w:rPr>
              <w:t>85-89分</w:t>
            </w:r>
          </w:p>
        </w:tc>
        <w:tc>
          <w:tcPr>
            <w:tcW w:w="1699"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C. </w:t>
            </w:r>
            <w:r>
              <w:rPr>
                <w:rStyle w:val="20"/>
                <w:rFonts w:hint="eastAsia" w:eastAsia="宋体"/>
                <w:sz w:val="24"/>
                <w:szCs w:val="24"/>
                <w:highlight w:val="none"/>
                <w:rtl w:val="0"/>
                <w:lang w:val="en-US" w:eastAsia="zh-CN"/>
              </w:rPr>
              <w:t>80-84分</w:t>
            </w:r>
          </w:p>
        </w:tc>
        <w:tc>
          <w:tcPr>
            <w:tcW w:w="3933"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rFonts w:hint="default"/>
                <w:color w:val="auto"/>
                <w:spacing w:val="0"/>
                <w:position w:val="0"/>
                <w:highlight w:val="none"/>
                <w:shd w:val="clear" w:color="auto" w:fill="auto"/>
                <w:lang w:val="en-US"/>
              </w:rPr>
            </w:pPr>
            <w:r>
              <w:rPr>
                <w:rFonts w:ascii="Times New Roman" w:hAnsi="Times New Roman" w:eastAsia="Times New Roman" w:cs="Times New Roman"/>
                <w:color w:val="auto"/>
                <w:spacing w:val="0"/>
                <w:position w:val="0"/>
                <w:sz w:val="24"/>
                <w:highlight w:val="none"/>
                <w:shd w:val="clear" w:color="auto" w:fill="auto"/>
              </w:rPr>
              <w:t xml:space="preserve">D. </w:t>
            </w:r>
            <w:r>
              <w:rPr>
                <w:rStyle w:val="20"/>
                <w:rFonts w:hint="eastAsia" w:eastAsia="宋体"/>
                <w:sz w:val="24"/>
                <w:szCs w:val="24"/>
                <w:highlight w:val="none"/>
                <w:rtl w:val="0"/>
                <w:lang w:val="en-US" w:eastAsia="zh-CN"/>
              </w:rPr>
              <w:t>75-79分     E</w:t>
            </w:r>
            <w:r>
              <w:rPr>
                <w:rFonts w:ascii="Times New Roman" w:hAnsi="Times New Roman" w:eastAsia="Times New Roman" w:cs="Times New Roman"/>
                <w:color w:val="auto"/>
                <w:spacing w:val="0"/>
                <w:position w:val="0"/>
                <w:sz w:val="24"/>
                <w:highlight w:val="none"/>
                <w:shd w:val="clear" w:color="auto" w:fill="auto"/>
              </w:rPr>
              <w:t xml:space="preserve">. </w:t>
            </w:r>
            <w:r>
              <w:rPr>
                <w:rStyle w:val="20"/>
                <w:rFonts w:hint="eastAsia" w:eastAsia="宋体"/>
                <w:sz w:val="24"/>
                <w:szCs w:val="24"/>
                <w:highlight w:val="none"/>
                <w:rtl w:val="0"/>
                <w:lang w:val="en-US" w:eastAsia="zh-CN"/>
              </w:rPr>
              <w:t>74分及以下</w:t>
            </w:r>
          </w:p>
        </w:tc>
      </w:tr>
    </w:tbl>
    <w:p>
      <w:pPr>
        <w:spacing w:before="0" w:after="0" w:line="360" w:lineRule="auto"/>
        <w:ind w:left="0" w:right="0" w:firstLine="0"/>
        <w:jc w:val="left"/>
        <w:rPr>
          <w:rFonts w:ascii="Times New Roman" w:hAnsi="Times New Roman" w:eastAsia="Times New Roman" w:cs="Times New Roman"/>
          <w:b/>
          <w:bCs/>
          <w:color w:val="auto"/>
          <w:spacing w:val="0"/>
          <w:position w:val="0"/>
          <w:sz w:val="24"/>
          <w:highlight w:val="none"/>
          <w:shd w:val="clear" w:color="auto" w:fill="auto"/>
        </w:rPr>
      </w:pPr>
      <w:r>
        <w:rPr>
          <w:rFonts w:ascii="Times New Roman" w:hAnsi="Times New Roman" w:eastAsia="Times New Roman" w:cs="Times New Roman"/>
          <w:b/>
          <w:bCs/>
          <w:color w:val="auto"/>
          <w:spacing w:val="0"/>
          <w:position w:val="0"/>
          <w:sz w:val="24"/>
          <w:highlight w:val="none"/>
          <w:shd w:val="clear" w:color="auto" w:fill="auto"/>
        </w:rPr>
        <w:t>1</w:t>
      </w:r>
      <w:r>
        <w:rPr>
          <w:rFonts w:ascii="宋体" w:hAnsi="宋体" w:eastAsia="宋体" w:cs="宋体"/>
          <w:b/>
          <w:bCs/>
          <w:color w:val="auto"/>
          <w:spacing w:val="0"/>
          <w:position w:val="0"/>
          <w:sz w:val="24"/>
          <w:highlight w:val="none"/>
          <w:shd w:val="clear" w:color="auto" w:fill="auto"/>
        </w:rPr>
        <w:t>0、您认为目前最需要改进的一点是</w:t>
      </w:r>
      <w:r>
        <w:rPr>
          <w:rFonts w:ascii="Times New Roman" w:hAnsi="Times New Roman" w:eastAsia="Times New Roman" w:cs="Times New Roman"/>
          <w:b/>
          <w:bCs/>
          <w:color w:val="auto"/>
          <w:spacing w:val="0"/>
          <w:position w:val="0"/>
          <w:sz w:val="24"/>
          <w:highlight w:val="none"/>
          <w:shd w:val="clear" w:color="auto" w:fill="auto"/>
        </w:rPr>
        <w:t xml:space="preserve">? </w:t>
      </w:r>
    </w:p>
    <w:tbl>
      <w:tblPr>
        <w:tblStyle w:val="18"/>
        <w:tblW w:w="0" w:type="auto"/>
        <w:tblInd w:w="0" w:type="dxa"/>
        <w:tblLayout w:type="autofit"/>
        <w:tblCellMar>
          <w:top w:w="0" w:type="dxa"/>
          <w:left w:w="10" w:type="dxa"/>
          <w:bottom w:w="0" w:type="dxa"/>
          <w:right w:w="10" w:type="dxa"/>
        </w:tblCellMar>
      </w:tblPr>
      <w:tblGrid>
        <w:gridCol w:w="8522"/>
      </w:tblGrid>
      <w:tr>
        <w:tblPrEx>
          <w:tblCellMar>
            <w:top w:w="0" w:type="dxa"/>
            <w:left w:w="10" w:type="dxa"/>
            <w:bottom w:w="0" w:type="dxa"/>
            <w:right w:w="10" w:type="dxa"/>
          </w:tblCellMar>
        </w:tblPrEx>
        <w:trPr>
          <w:trHeight w:val="369" w:hRule="atLeast"/>
        </w:trPr>
        <w:tc>
          <w:tcPr>
            <w:tcW w:w="9240"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rFonts w:hint="default" w:eastAsia="宋体"/>
                <w:color w:val="auto"/>
                <w:spacing w:val="0"/>
                <w:position w:val="0"/>
                <w:highlight w:val="none"/>
                <w:shd w:val="clear" w:color="auto" w:fill="auto"/>
                <w:lang w:val="en-US" w:eastAsia="zh-CN"/>
              </w:rPr>
            </w:pPr>
            <w:r>
              <w:rPr>
                <w:rFonts w:ascii="Times New Roman" w:hAnsi="Times New Roman" w:eastAsia="Times New Roman" w:cs="Times New Roman"/>
                <w:color w:val="auto"/>
                <w:spacing w:val="0"/>
                <w:position w:val="0"/>
                <w:sz w:val="24"/>
                <w:highlight w:val="none"/>
                <w:shd w:val="clear" w:color="auto" w:fill="auto"/>
              </w:rPr>
              <w:t xml:space="preserve">A. </w:t>
            </w:r>
            <w:r>
              <w:rPr>
                <w:rFonts w:ascii="宋体" w:hAnsi="宋体" w:eastAsia="宋体" w:cs="宋体"/>
                <w:color w:val="auto"/>
                <w:spacing w:val="0"/>
                <w:position w:val="0"/>
                <w:sz w:val="24"/>
                <w:highlight w:val="none"/>
                <w:shd w:val="clear" w:color="auto" w:fill="auto"/>
              </w:rPr>
              <w:t>饭菜口味</w:t>
            </w:r>
            <w:r>
              <w:rPr>
                <w:rFonts w:hint="eastAsia" w:ascii="宋体" w:hAnsi="宋体" w:eastAsia="宋体" w:cs="宋体"/>
                <w:color w:val="auto"/>
                <w:spacing w:val="0"/>
                <w:position w:val="0"/>
                <w:sz w:val="24"/>
                <w:highlight w:val="none"/>
                <w:shd w:val="clear" w:color="auto" w:fill="auto"/>
                <w:lang w:val="en-US" w:eastAsia="zh-CN"/>
              </w:rPr>
              <w:t xml:space="preserve">     </w:t>
            </w:r>
            <w:r>
              <w:rPr>
                <w:rFonts w:ascii="Times New Roman" w:hAnsi="Times New Roman" w:eastAsia="Times New Roman" w:cs="Times New Roman"/>
                <w:color w:val="auto"/>
                <w:spacing w:val="0"/>
                <w:position w:val="0"/>
                <w:sz w:val="24"/>
                <w:highlight w:val="none"/>
                <w:shd w:val="clear" w:color="auto" w:fill="auto"/>
              </w:rPr>
              <w:t xml:space="preserve">B. </w:t>
            </w:r>
            <w:r>
              <w:rPr>
                <w:rFonts w:ascii="宋体" w:hAnsi="宋体" w:eastAsia="宋体" w:cs="宋体"/>
                <w:color w:val="auto"/>
                <w:spacing w:val="0"/>
                <w:position w:val="0"/>
                <w:sz w:val="24"/>
                <w:highlight w:val="none"/>
                <w:shd w:val="clear" w:color="auto" w:fill="auto"/>
              </w:rPr>
              <w:t>卫生状况</w:t>
            </w:r>
            <w:r>
              <w:rPr>
                <w:rFonts w:hint="eastAsia" w:ascii="宋体" w:hAnsi="宋体" w:eastAsia="宋体" w:cs="宋体"/>
                <w:color w:val="auto"/>
                <w:spacing w:val="0"/>
                <w:position w:val="0"/>
                <w:sz w:val="24"/>
                <w:highlight w:val="none"/>
                <w:shd w:val="clear" w:color="auto" w:fill="auto"/>
                <w:lang w:val="en-US" w:eastAsia="zh-CN"/>
              </w:rPr>
              <w:t xml:space="preserve">     </w:t>
            </w:r>
            <w:r>
              <w:rPr>
                <w:rFonts w:ascii="Times New Roman" w:hAnsi="Times New Roman" w:eastAsia="Times New Roman" w:cs="Times New Roman"/>
                <w:color w:val="auto"/>
                <w:spacing w:val="0"/>
                <w:position w:val="0"/>
                <w:sz w:val="24"/>
                <w:highlight w:val="none"/>
                <w:shd w:val="clear" w:color="auto" w:fill="auto"/>
              </w:rPr>
              <w:t xml:space="preserve">C. </w:t>
            </w:r>
            <w:r>
              <w:rPr>
                <w:rFonts w:ascii="宋体" w:hAnsi="宋体" w:eastAsia="宋体" w:cs="宋体"/>
                <w:color w:val="auto"/>
                <w:spacing w:val="0"/>
                <w:position w:val="0"/>
                <w:sz w:val="24"/>
                <w:highlight w:val="none"/>
                <w:shd w:val="clear" w:color="auto" w:fill="auto"/>
              </w:rPr>
              <w:t>服务质量</w:t>
            </w:r>
          </w:p>
        </w:tc>
      </w:tr>
      <w:tr>
        <w:trPr>
          <w:trHeight w:val="381" w:hRule="atLeast"/>
        </w:trPr>
        <w:tc>
          <w:tcPr>
            <w:tcW w:w="9240"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D. </w:t>
            </w:r>
            <w:r>
              <w:rPr>
                <w:rFonts w:ascii="宋体" w:hAnsi="宋体" w:eastAsia="宋体" w:cs="宋体"/>
                <w:color w:val="auto"/>
                <w:spacing w:val="0"/>
                <w:position w:val="0"/>
                <w:sz w:val="24"/>
                <w:highlight w:val="none"/>
                <w:shd w:val="clear" w:color="auto" w:fill="auto"/>
              </w:rPr>
              <w:t>其他（请手写）</w:t>
            </w:r>
            <w:r>
              <w:rPr>
                <w:rFonts w:ascii="Times New Roman" w:hAnsi="Times New Roman" w:eastAsia="Times New Roman" w:cs="Times New Roman"/>
                <w:color w:val="auto"/>
                <w:spacing w:val="0"/>
                <w:position w:val="0"/>
                <w:sz w:val="24"/>
                <w:highlight w:val="none"/>
                <w:u w:val="single"/>
                <w:shd w:val="clear" w:color="auto" w:fill="auto"/>
              </w:rPr>
              <w:t xml:space="preserve"> </w:t>
            </w:r>
            <w:r>
              <w:rPr>
                <w:rFonts w:ascii="宋体" w:hAnsi="宋体" w:eastAsia="宋体" w:cs="宋体"/>
                <w:color w:val="auto"/>
                <w:spacing w:val="0"/>
                <w:position w:val="0"/>
                <w:sz w:val="24"/>
                <w:highlight w:val="none"/>
                <w:u w:val="single"/>
                <w:shd w:val="clear" w:color="auto" w:fill="auto"/>
              </w:rPr>
              <w:t>：                                  。</w:t>
            </w:r>
          </w:p>
        </w:tc>
      </w:tr>
    </w:tbl>
    <w:p>
      <w:pPr>
        <w:pStyle w:val="2"/>
        <w:ind w:left="0" w:leftChars="0" w:firstLine="0" w:firstLineChars="0"/>
        <w:rPr>
          <w:rFonts w:hint="eastAsia" w:ascii="宋体" w:hAnsi="宋体" w:cs="宋体"/>
          <w:b/>
          <w:bCs/>
          <w:sz w:val="24"/>
          <w:szCs w:val="24"/>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7、</w:t>
      </w:r>
      <w:r>
        <w:rPr>
          <w:rFonts w:hint="eastAsia" w:ascii="宋体" w:hAnsi="宋体" w:eastAsia="宋体" w:cs="宋体"/>
          <w:b/>
          <w:bCs/>
          <w:sz w:val="24"/>
          <w:szCs w:val="24"/>
          <w:highlight w:val="none"/>
          <w:lang w:eastAsia="zh-CN"/>
        </w:rPr>
        <w:t>其他要求</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 xml:space="preserve">.1 </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必须维护、保管好采购人的资产，不能随意改动房屋结构和设施位置；不准在食堂内另设摊档；不得占用食堂</w:t>
      </w:r>
      <w:r>
        <w:rPr>
          <w:rFonts w:hint="eastAsia" w:ascii="宋体" w:hAnsi="宋体" w:cs="宋体"/>
          <w:sz w:val="24"/>
          <w:szCs w:val="24"/>
          <w:highlight w:val="none"/>
          <w:lang w:val="en-US" w:eastAsia="zh-CN"/>
        </w:rPr>
        <w:t>外围经营其他</w:t>
      </w:r>
      <w:r>
        <w:rPr>
          <w:rFonts w:hint="eastAsia" w:ascii="宋体" w:hAnsi="宋体" w:eastAsia="宋体" w:cs="宋体"/>
          <w:sz w:val="24"/>
          <w:szCs w:val="24"/>
          <w:highlight w:val="none"/>
          <w:lang w:val="en-US" w:eastAsia="zh-CN"/>
        </w:rPr>
        <w:t>项目；不得将经营场所转租；不得私自增设大功率的电器和私自改动用电线路。如需调整经营布局或增加新项目事先要以书面形式向采购人提出申请，经采购人同意后方可实施。否则损坏的设施应自负资金并及时恢复原状。</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r>
        <w:rPr>
          <w:rFonts w:hint="eastAsia" w:ascii="宋体" w:hAnsi="宋体" w:cs="宋体"/>
          <w:sz w:val="24"/>
          <w:szCs w:val="24"/>
          <w:highlight w:val="none"/>
          <w:lang w:val="en-US" w:eastAsia="zh-CN"/>
        </w:rPr>
        <w:t>2供应商</w:t>
      </w:r>
      <w:r>
        <w:rPr>
          <w:rFonts w:hint="eastAsia" w:ascii="宋体" w:hAnsi="宋体" w:eastAsia="宋体" w:cs="宋体"/>
          <w:sz w:val="24"/>
          <w:szCs w:val="24"/>
          <w:highlight w:val="none"/>
          <w:lang w:val="en-US" w:eastAsia="zh-CN"/>
        </w:rPr>
        <w:t>必须按规定缴纳各种费用，合同期满经营者需无条件自然退场。</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除不可抗力事件外，</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不得以任何理由</w:t>
      </w:r>
      <w:r>
        <w:rPr>
          <w:rFonts w:hint="eastAsia" w:ascii="宋体" w:hAnsi="宋体" w:cs="宋体"/>
          <w:sz w:val="24"/>
          <w:szCs w:val="24"/>
          <w:highlight w:val="none"/>
          <w:lang w:val="en-US" w:eastAsia="zh-CN"/>
        </w:rPr>
        <w:t>拒绝或消极供应</w:t>
      </w:r>
      <w:r>
        <w:rPr>
          <w:rFonts w:hint="eastAsia" w:ascii="宋体" w:hAnsi="宋体" w:eastAsia="宋体" w:cs="宋体"/>
          <w:sz w:val="24"/>
          <w:szCs w:val="24"/>
          <w:highlight w:val="none"/>
          <w:lang w:val="en-US" w:eastAsia="zh-CN"/>
        </w:rPr>
        <w:t>膳食。</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7.4</w:t>
      </w:r>
      <w:r>
        <w:rPr>
          <w:rFonts w:hint="eastAsia" w:ascii="宋体" w:hAnsi="宋体" w:eastAsia="宋体" w:cs="宋体"/>
          <w:sz w:val="24"/>
          <w:szCs w:val="24"/>
          <w:highlight w:val="none"/>
          <w:lang w:val="en-US" w:eastAsia="zh-CN"/>
        </w:rPr>
        <w:t xml:space="preserve"> 出现下列情况之一的，</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除承担法律和经济责任外，采购人有权终止合同，收回</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的经营权</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经营者无条件退出，采购人不作任何赔偿，且风险保证金不退还。</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1）发生食物中毒或安全生产责任事故，且造成严重后果的。</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2）因食品价格、质量、卫生和服务等引发罢餐、静坐、游行等群发事情、影响恶劣的。</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3）经营过程中存在转包、分包经营或挂靠经营行为的。</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4)在经营过程中，因</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过失导致一方或双方被行政处罚或其他</w:t>
      </w:r>
      <w:r>
        <w:rPr>
          <w:rFonts w:hint="eastAsia" w:ascii="宋体" w:hAnsi="宋体" w:cs="宋体"/>
          <w:sz w:val="24"/>
          <w:szCs w:val="24"/>
          <w:highlight w:val="none"/>
          <w:lang w:val="en-US" w:eastAsia="zh-CN"/>
        </w:rPr>
        <w:t>违</w:t>
      </w:r>
      <w:r>
        <w:rPr>
          <w:rFonts w:hint="eastAsia" w:ascii="宋体" w:hAnsi="宋体" w:eastAsia="宋体" w:cs="宋体"/>
          <w:sz w:val="24"/>
          <w:szCs w:val="24"/>
          <w:highlight w:val="none"/>
          <w:lang w:val="en-US" w:eastAsia="zh-CN"/>
        </w:rPr>
        <w:t>反法律法规导致严重后果的行为的。</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5）在经营过程中，存在</w:t>
      </w:r>
      <w:r>
        <w:rPr>
          <w:rFonts w:hint="eastAsia" w:ascii="宋体" w:hAnsi="宋体" w:cs="宋体"/>
          <w:sz w:val="24"/>
          <w:szCs w:val="24"/>
          <w:highlight w:val="none"/>
          <w:lang w:val="en-US" w:eastAsia="zh-CN"/>
        </w:rPr>
        <w:t>掺杂</w:t>
      </w:r>
      <w:r>
        <w:rPr>
          <w:rFonts w:hint="eastAsia" w:ascii="宋体" w:hAnsi="宋体" w:eastAsia="宋体" w:cs="宋体"/>
          <w:sz w:val="24"/>
          <w:szCs w:val="24"/>
          <w:highlight w:val="none"/>
          <w:lang w:val="en-US" w:eastAsia="zh-CN"/>
        </w:rPr>
        <w:t>做假、销售无证食品、未按规定经营范围等违规行为，经采购人规劝、限期整改依然无效且情节严重的。</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6）经营不善，</w:t>
      </w:r>
      <w:r>
        <w:rPr>
          <w:rFonts w:hint="eastAsia" w:ascii="宋体" w:hAnsi="宋体" w:cs="宋体"/>
          <w:sz w:val="24"/>
          <w:szCs w:val="24"/>
          <w:highlight w:val="none"/>
          <w:lang w:val="en-US" w:eastAsia="zh-CN"/>
        </w:rPr>
        <w:t>就餐人员</w:t>
      </w:r>
      <w:r>
        <w:rPr>
          <w:rFonts w:hint="eastAsia" w:ascii="宋体" w:hAnsi="宋体" w:eastAsia="宋体" w:cs="宋体"/>
          <w:sz w:val="24"/>
          <w:szCs w:val="24"/>
          <w:highlight w:val="none"/>
          <w:lang w:val="en-US" w:eastAsia="zh-CN"/>
        </w:rPr>
        <w:t>意见大，在经营期内连续三次</w:t>
      </w:r>
      <w:r>
        <w:rPr>
          <w:rFonts w:hint="eastAsia" w:ascii="宋体" w:hAnsi="宋体" w:cs="宋体"/>
          <w:sz w:val="24"/>
          <w:szCs w:val="24"/>
          <w:highlight w:val="none"/>
          <w:lang w:val="en-US" w:eastAsia="zh-CN"/>
        </w:rPr>
        <w:t>考核69分及以下</w:t>
      </w:r>
      <w:r>
        <w:rPr>
          <w:rFonts w:hint="eastAsia" w:ascii="宋体" w:hAnsi="宋体" w:eastAsia="宋体" w:cs="宋体"/>
          <w:sz w:val="24"/>
          <w:szCs w:val="24"/>
          <w:highlight w:val="none"/>
          <w:lang w:val="en-US" w:eastAsia="zh-CN"/>
        </w:rPr>
        <w:t>的。</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ascii="宋体" w:hAnsi="宋体" w:cs="宋体"/>
          <w:sz w:val="24"/>
          <w:szCs w:val="24"/>
          <w:highlight w:val="none"/>
          <w:lang w:val="en-US" w:eastAsia="zh-CN"/>
        </w:rPr>
        <w:t>7.5供应商</w:t>
      </w:r>
      <w:r>
        <w:rPr>
          <w:rFonts w:hint="eastAsia" w:ascii="宋体" w:hAnsi="宋体" w:eastAsia="宋体" w:cs="宋体"/>
          <w:sz w:val="24"/>
          <w:szCs w:val="24"/>
          <w:highlight w:val="none"/>
          <w:lang w:val="en-US" w:eastAsia="zh-CN"/>
        </w:rPr>
        <w:t>必须对经营管理的服务质量、卫生</w:t>
      </w:r>
      <w:r>
        <w:rPr>
          <w:rFonts w:hint="eastAsia" w:ascii="宋体" w:hAnsi="宋体" w:cs="宋体"/>
          <w:sz w:val="24"/>
          <w:szCs w:val="24"/>
          <w:highlight w:val="none"/>
          <w:lang w:val="en-US" w:eastAsia="zh-CN"/>
        </w:rPr>
        <w:t>质量</w:t>
      </w:r>
      <w:r>
        <w:rPr>
          <w:rFonts w:hint="eastAsia" w:ascii="宋体" w:hAnsi="宋体" w:eastAsia="宋体" w:cs="宋体"/>
          <w:sz w:val="24"/>
          <w:szCs w:val="24"/>
          <w:highlight w:val="none"/>
          <w:lang w:val="en-US" w:eastAsia="zh-CN"/>
        </w:rPr>
        <w:t>和安全</w:t>
      </w:r>
      <w:r>
        <w:rPr>
          <w:rFonts w:hint="eastAsia" w:ascii="宋体" w:hAnsi="宋体" w:cs="宋体"/>
          <w:sz w:val="24"/>
          <w:szCs w:val="24"/>
          <w:highlight w:val="none"/>
          <w:lang w:val="en-US" w:eastAsia="zh-CN"/>
        </w:rPr>
        <w:t>责任</w:t>
      </w:r>
      <w:r>
        <w:rPr>
          <w:rFonts w:hint="eastAsia" w:ascii="宋体" w:hAnsi="宋体" w:eastAsia="宋体" w:cs="宋体"/>
          <w:sz w:val="24"/>
          <w:szCs w:val="24"/>
          <w:highlight w:val="none"/>
          <w:lang w:val="en-US" w:eastAsia="zh-CN"/>
        </w:rPr>
        <w:t>等有明确的承诺。</w:t>
      </w:r>
    </w:p>
    <w:p>
      <w:pPr>
        <w:keepNext w:val="0"/>
        <w:keepLines w:val="0"/>
        <w:pageBreakBefore w:val="0"/>
        <w:kinsoku/>
        <w:overflowPunct/>
        <w:topLinePunct w:val="0"/>
        <w:bidi w:val="0"/>
        <w:spacing w:line="360" w:lineRule="auto"/>
        <w:ind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四</w:t>
      </w:r>
      <w:r>
        <w:rPr>
          <w:rFonts w:hint="eastAsia" w:ascii="宋体" w:hAnsi="宋体" w:eastAsia="宋体" w:cs="宋体"/>
          <w:b/>
          <w:bCs/>
          <w:sz w:val="24"/>
          <w:szCs w:val="24"/>
          <w:highlight w:val="none"/>
          <w:lang w:eastAsia="zh-CN"/>
        </w:rPr>
        <w:t>、对投标商的资质要求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1、</w:t>
      </w:r>
      <w:r>
        <w:rPr>
          <w:rFonts w:hint="eastAsia" w:ascii="宋体" w:hAnsi="宋体" w:eastAsia="宋体" w:cs="宋体"/>
          <w:kern w:val="0"/>
          <w:sz w:val="24"/>
          <w:szCs w:val="24"/>
          <w:highlight w:val="none"/>
        </w:rPr>
        <w:t>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b w:val="0"/>
          <w:bCs/>
          <w:sz w:val="24"/>
          <w:szCs w:val="32"/>
          <w:highlight w:val="none"/>
          <w:u w:val="none"/>
          <w:lang w:eastAsia="zh-CN"/>
        </w:rPr>
        <w:t>（原件及复印件）</w:t>
      </w:r>
      <w:r>
        <w:rPr>
          <w:rFonts w:hint="eastAsia" w:ascii="宋体" w:hAnsi="宋体" w:eastAsia="宋体" w:cs="宋体"/>
          <w:kern w:val="0"/>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2、</w:t>
      </w:r>
      <w:r>
        <w:rPr>
          <w:rFonts w:hint="eastAsia" w:ascii="宋体" w:hAnsi="宋体" w:eastAsia="宋体" w:cs="宋体"/>
          <w:kern w:val="0"/>
          <w:sz w:val="24"/>
          <w:szCs w:val="24"/>
          <w:highlight w:val="none"/>
        </w:rPr>
        <w:t>非法定代表人参加投标，须提供法定代表人授权委托书及被授权人身份证原件；法定代表人参加投标时,只须提供法定代表人身份证原件</w:t>
      </w:r>
      <w:r>
        <w:rPr>
          <w:rFonts w:hint="eastAsia" w:ascii="宋体" w:hAnsi="宋体" w:eastAsia="宋体" w:cs="宋体"/>
          <w:b w:val="0"/>
          <w:bCs/>
          <w:sz w:val="24"/>
          <w:szCs w:val="32"/>
          <w:highlight w:val="none"/>
          <w:u w:val="none"/>
          <w:lang w:eastAsia="zh-CN"/>
        </w:rPr>
        <w:t>（原件及复印件）</w:t>
      </w:r>
      <w:r>
        <w:rPr>
          <w:rFonts w:hint="eastAsia" w:ascii="宋体" w:hAnsi="宋体" w:eastAsia="宋体" w:cs="宋体"/>
          <w:kern w:val="0"/>
          <w:sz w:val="24"/>
          <w:szCs w:val="24"/>
          <w:highlight w:val="none"/>
        </w:rPr>
        <w:t>；</w:t>
      </w:r>
    </w:p>
    <w:p>
      <w:pPr>
        <w:pStyle w:val="3"/>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sz w:val="24"/>
          <w:szCs w:val="32"/>
          <w:highlight w:val="none"/>
          <w:u w:val="none"/>
          <w:lang w:val="en-US" w:eastAsia="zh-CN"/>
        </w:rPr>
      </w:pPr>
      <w:r>
        <w:rPr>
          <w:rFonts w:hint="eastAsia" w:ascii="宋体" w:hAnsi="宋体" w:eastAsia="宋体" w:cs="宋体"/>
          <w:b w:val="0"/>
          <w:bCs/>
          <w:sz w:val="24"/>
          <w:szCs w:val="32"/>
          <w:highlight w:val="none"/>
          <w:u w:val="none"/>
          <w:lang w:val="en-US" w:eastAsia="zh-CN"/>
        </w:rPr>
        <w:t>3、提供有效期内的餐饮服务许可证或食品经营许可证；</w:t>
      </w:r>
    </w:p>
    <w:p>
      <w:pPr>
        <w:pStyle w:val="3"/>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4、供应商</w:t>
      </w:r>
      <w:r>
        <w:rPr>
          <w:rFonts w:hint="eastAsia" w:ascii="宋体" w:hAnsi="宋体" w:eastAsia="宋体" w:cs="宋体"/>
          <w:b w:val="0"/>
          <w:bCs/>
          <w:sz w:val="24"/>
          <w:szCs w:val="32"/>
          <w:highlight w:val="none"/>
          <w:u w:val="none"/>
          <w:lang w:val="en-US" w:eastAsia="zh-CN"/>
        </w:rPr>
        <w:t>须未被列入“信用中国”网站（www.creditchina.gov.cn）失信被执行人（以截图打印并加盖单位鲜章为准）；</w:t>
      </w:r>
    </w:p>
    <w:p>
      <w:pPr>
        <w:pStyle w:val="3"/>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5、</w:t>
      </w:r>
      <w:r>
        <w:rPr>
          <w:rFonts w:hint="eastAsia" w:ascii="宋体" w:hAnsi="宋体" w:eastAsia="宋体" w:cs="宋体"/>
          <w:b w:val="0"/>
          <w:bCs/>
          <w:sz w:val="24"/>
          <w:szCs w:val="32"/>
          <w:highlight w:val="none"/>
          <w:u w:val="none"/>
          <w:lang w:val="en-US" w:eastAsia="zh-CN"/>
        </w:rPr>
        <w:t>提供参加本次采购活动前三年内未发生食品安全事故、生产安全事故、无罢餐及其他较大责任事故记录承诺函</w:t>
      </w:r>
      <w:r>
        <w:rPr>
          <w:rFonts w:hint="eastAsia" w:ascii="宋体" w:hAnsi="宋体" w:eastAsia="宋体" w:cs="宋体"/>
          <w:b w:val="0"/>
          <w:bCs/>
          <w:sz w:val="24"/>
          <w:szCs w:val="32"/>
          <w:highlight w:val="none"/>
          <w:u w:val="none"/>
          <w:lang w:eastAsia="zh-CN"/>
        </w:rPr>
        <w:t>（原件）</w:t>
      </w:r>
      <w:r>
        <w:rPr>
          <w:rFonts w:hint="eastAsia" w:ascii="宋体" w:hAnsi="宋体" w:eastAsia="宋体" w:cs="宋体"/>
          <w:b w:val="0"/>
          <w:bCs/>
          <w:sz w:val="24"/>
          <w:szCs w:val="32"/>
          <w:highlight w:val="none"/>
          <w:u w:val="none"/>
          <w:lang w:val="en-US" w:eastAsia="zh-CN"/>
        </w:rPr>
        <w:t>；</w:t>
      </w:r>
    </w:p>
    <w:p>
      <w:pPr>
        <w:pStyle w:val="3"/>
        <w:keepNext w:val="0"/>
        <w:keepLines w:val="0"/>
        <w:pageBreakBefore w:val="0"/>
        <w:kinsoku/>
        <w:overflowPunct/>
        <w:topLinePunct w:val="0"/>
        <w:bidi w:val="0"/>
        <w:spacing w:line="360" w:lineRule="auto"/>
        <w:ind w:right="0" w:firstLine="480" w:firstLineChars="200"/>
        <w:textAlignment w:val="auto"/>
        <w:rPr>
          <w:rFonts w:hint="eastAsia" w:ascii="宋体" w:hAnsi="宋体" w:eastAsia="宋体" w:cs="宋体"/>
          <w:b w:val="0"/>
          <w:bCs/>
          <w:color w:val="auto"/>
          <w:sz w:val="24"/>
          <w:szCs w:val="32"/>
          <w:highlight w:val="none"/>
          <w:u w:val="none"/>
          <w:lang w:eastAsia="zh-CN"/>
        </w:rPr>
      </w:pPr>
      <w:r>
        <w:rPr>
          <w:rFonts w:hint="eastAsia" w:ascii="宋体" w:hAnsi="宋体" w:cs="宋体"/>
          <w:b w:val="0"/>
          <w:bCs/>
          <w:sz w:val="24"/>
          <w:szCs w:val="32"/>
          <w:highlight w:val="none"/>
          <w:u w:val="none"/>
          <w:lang w:val="en-US" w:eastAsia="zh-CN"/>
        </w:rPr>
        <w:t>6、</w:t>
      </w:r>
      <w:r>
        <w:rPr>
          <w:rFonts w:hint="eastAsia" w:ascii="宋体" w:hAnsi="宋体" w:eastAsia="宋体" w:cs="宋体"/>
          <w:b w:val="0"/>
          <w:bCs/>
          <w:color w:val="auto"/>
          <w:sz w:val="24"/>
          <w:szCs w:val="32"/>
          <w:highlight w:val="none"/>
          <w:u w:val="none"/>
          <w:lang w:eastAsia="zh-CN"/>
        </w:rPr>
        <w:t>以上复印件均须加盖单位鲜章（不接受电脑扫描件作为原件资质）</w:t>
      </w:r>
      <w:r>
        <w:rPr>
          <w:rFonts w:hint="eastAsia" w:ascii="宋体" w:hAnsi="宋体" w:cs="宋体"/>
          <w:b w:val="0"/>
          <w:bCs/>
          <w:color w:val="auto"/>
          <w:sz w:val="24"/>
          <w:szCs w:val="32"/>
          <w:highlight w:val="none"/>
          <w:u w:val="none"/>
          <w:lang w:eastAsia="zh-CN"/>
        </w:rPr>
        <w:t>；</w:t>
      </w:r>
    </w:p>
    <w:p>
      <w:pPr>
        <w:pStyle w:val="3"/>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color w:val="auto"/>
          <w:sz w:val="24"/>
          <w:szCs w:val="32"/>
          <w:highlight w:val="none"/>
          <w:u w:val="none"/>
          <w:lang w:eastAsia="zh-CN"/>
        </w:rPr>
      </w:pPr>
      <w:r>
        <w:rPr>
          <w:rFonts w:hint="eastAsia" w:ascii="宋体" w:hAnsi="宋体" w:cs="宋体"/>
          <w:b w:val="0"/>
          <w:bCs/>
          <w:color w:val="auto"/>
          <w:sz w:val="24"/>
          <w:szCs w:val="32"/>
          <w:highlight w:val="none"/>
          <w:u w:val="none"/>
          <w:lang w:val="en-US" w:eastAsia="zh-CN"/>
        </w:rPr>
        <w:t>7</w:t>
      </w:r>
      <w:r>
        <w:rPr>
          <w:rFonts w:hint="eastAsia" w:ascii="宋体" w:hAnsi="宋体" w:eastAsia="宋体" w:cs="宋体"/>
          <w:b w:val="0"/>
          <w:bCs/>
          <w:color w:val="auto"/>
          <w:sz w:val="24"/>
          <w:szCs w:val="32"/>
          <w:highlight w:val="none"/>
          <w:u w:val="none"/>
          <w:lang w:val="en-US" w:eastAsia="zh-CN"/>
        </w:rPr>
        <w:t>、</w:t>
      </w:r>
      <w:r>
        <w:rPr>
          <w:rFonts w:hint="eastAsia" w:ascii="宋体" w:hAnsi="宋体" w:eastAsia="宋体" w:cs="宋体"/>
          <w:b w:val="0"/>
          <w:bCs/>
          <w:color w:val="auto"/>
          <w:sz w:val="24"/>
          <w:szCs w:val="32"/>
          <w:highlight w:val="none"/>
          <w:u w:val="none"/>
          <w:lang w:eastAsia="zh-CN"/>
        </w:rPr>
        <w:t>本项目不允许联合体投标。</w:t>
      </w:r>
    </w:p>
    <w:p>
      <w:pPr>
        <w:keepNext w:val="0"/>
        <w:keepLines w:val="0"/>
        <w:pageBreakBefore w:val="0"/>
        <w:widowControl w:val="0"/>
        <w:kinsoku/>
        <w:overflowPunct/>
        <w:topLinePunct w:val="0"/>
        <w:bidi w:val="0"/>
        <w:spacing w:line="360" w:lineRule="auto"/>
        <w:ind w:left="0" w:leftChars="0" w:right="0" w:firstLine="482" w:firstLineChars="200"/>
        <w:textAlignment w:val="auto"/>
        <w:rPr>
          <w:rStyle w:val="30"/>
          <w:rFonts w:hint="eastAsia" w:ascii="宋体" w:hAnsi="宋体" w:eastAsia="宋体" w:cs="宋体"/>
          <w:kern w:val="0"/>
          <w:sz w:val="24"/>
          <w:szCs w:val="24"/>
          <w:highlight w:val="none"/>
        </w:rPr>
      </w:pPr>
      <w:r>
        <w:rPr>
          <w:rFonts w:hint="eastAsia" w:ascii="宋体" w:hAnsi="宋体" w:cs="宋体"/>
          <w:b/>
          <w:bCs/>
          <w:sz w:val="24"/>
          <w:szCs w:val="24"/>
          <w:highlight w:val="none"/>
          <w:lang w:eastAsia="zh-CN"/>
        </w:rPr>
        <w:t>五</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eastAsia="zh-CN"/>
        </w:rPr>
        <w:t>投标文件的组成</w:t>
      </w:r>
      <w:r>
        <w:rPr>
          <w:rStyle w:val="30"/>
          <w:rFonts w:hint="eastAsia" w:ascii="宋体" w:hAnsi="宋体" w:eastAsia="宋体" w:cs="宋体"/>
          <w:kern w:val="0"/>
          <w:sz w:val="24"/>
          <w:szCs w:val="24"/>
          <w:highlight w:val="none"/>
        </w:rPr>
        <w:t xml:space="preserve"> </w:t>
      </w:r>
    </w:p>
    <w:p>
      <w:pPr>
        <w:pStyle w:val="3"/>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1、投标人编写的投标文件应包括下列各项内容：</w:t>
      </w:r>
    </w:p>
    <w:p>
      <w:pPr>
        <w:pStyle w:val="3"/>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1.1投标函</w:t>
      </w:r>
    </w:p>
    <w:p>
      <w:pPr>
        <w:pStyle w:val="3"/>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1.2投标报价表（唱标报告）</w:t>
      </w:r>
    </w:p>
    <w:p>
      <w:pPr>
        <w:spacing w:line="360" w:lineRule="auto"/>
        <w:ind w:firstLine="480" w:firstLineChars="200"/>
        <w:rPr>
          <w:rFonts w:hint="default"/>
          <w:highlight w:val="none"/>
          <w:lang w:val="en-US" w:eastAsia="zh-CN"/>
        </w:rPr>
      </w:pPr>
      <w:r>
        <w:rPr>
          <w:rFonts w:hint="eastAsia" w:ascii="宋体" w:hAnsi="宋体" w:cs="宋体"/>
          <w:b w:val="0"/>
          <w:bCs/>
          <w:sz w:val="24"/>
          <w:szCs w:val="32"/>
          <w:highlight w:val="none"/>
          <w:u w:val="none"/>
          <w:lang w:val="en-US" w:eastAsia="zh-CN"/>
        </w:rPr>
        <w:t>1.3分项报价表</w:t>
      </w:r>
    </w:p>
    <w:p>
      <w:pPr>
        <w:pStyle w:val="3"/>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1.4商务和技术偏差表</w:t>
      </w:r>
    </w:p>
    <w:p>
      <w:pPr>
        <w:pStyle w:val="3"/>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1.5法定代表人（单位负责人）身份证明</w:t>
      </w:r>
    </w:p>
    <w:p>
      <w:pPr>
        <w:pStyle w:val="3"/>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1.6法定代表人授权书</w:t>
      </w:r>
    </w:p>
    <w:p>
      <w:pPr>
        <w:pStyle w:val="3"/>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1.7资格证明文件</w:t>
      </w:r>
    </w:p>
    <w:p>
      <w:pPr>
        <w:pStyle w:val="3"/>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1.8技术响应及其他相关情况</w:t>
      </w:r>
    </w:p>
    <w:p>
      <w:pPr>
        <w:pStyle w:val="3"/>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1.9投标单位拒绝商业贿赂承诺书</w:t>
      </w:r>
    </w:p>
    <w:p>
      <w:pPr>
        <w:pStyle w:val="3"/>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1.10对招标文件及合同条款的承诺及补充意见</w:t>
      </w:r>
    </w:p>
    <w:p>
      <w:pPr>
        <w:pStyle w:val="17"/>
        <w:numPr>
          <w:ilvl w:val="0"/>
          <w:numId w:val="0"/>
        </w:numPr>
        <w:spacing w:line="360" w:lineRule="auto"/>
        <w:ind w:firstLine="482" w:firstLineChars="200"/>
        <w:jc w:val="left"/>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六、</w:t>
      </w:r>
      <w:r>
        <w:rPr>
          <w:rFonts w:hint="eastAsia" w:ascii="宋体" w:hAnsi="宋体" w:eastAsia="宋体" w:cs="宋体"/>
          <w:b/>
          <w:bCs/>
          <w:color w:val="auto"/>
          <w:kern w:val="2"/>
          <w:sz w:val="24"/>
          <w:szCs w:val="24"/>
          <w:highlight w:val="none"/>
          <w:u w:val="none"/>
          <w:lang w:val="en-US" w:eastAsia="zh-CN" w:bidi="ar-SA"/>
        </w:rPr>
        <w:t>投标文件</w:t>
      </w:r>
      <w:r>
        <w:rPr>
          <w:rFonts w:hint="eastAsia" w:ascii="宋体" w:hAnsi="宋体" w:cs="宋体"/>
          <w:b/>
          <w:bCs/>
          <w:color w:val="auto"/>
          <w:kern w:val="2"/>
          <w:sz w:val="24"/>
          <w:szCs w:val="24"/>
          <w:highlight w:val="none"/>
          <w:u w:val="none"/>
          <w:lang w:val="en-US" w:eastAsia="zh-CN" w:bidi="ar-SA"/>
        </w:rPr>
        <w:t>编制与装订</w:t>
      </w:r>
      <w:bookmarkStart w:id="0" w:name="_Toc20354"/>
    </w:p>
    <w:bookmarkEnd w:id="0"/>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sz w:val="24"/>
          <w:szCs w:val="24"/>
          <w:highlight w:val="none"/>
        </w:rPr>
        <w:t>投标文件壹式叁份为一正两副，</w:t>
      </w:r>
      <w:r>
        <w:rPr>
          <w:rFonts w:hint="eastAsia" w:ascii="宋体" w:hAnsi="宋体" w:eastAsia="宋体" w:cs="宋体"/>
          <w:caps w:val="0"/>
          <w:sz w:val="24"/>
          <w:szCs w:val="24"/>
          <w:highlight w:val="none"/>
          <w:lang w:val="en-US" w:eastAsia="zh-CN"/>
        </w:rPr>
        <w:t>正本和副本均需用A4纸打印，字迹应清晰易于辨认，并应在投标文件封面的右上角清楚地注明“正本”或“副本”。</w:t>
      </w:r>
      <w:r>
        <w:rPr>
          <w:rFonts w:hint="eastAsia" w:ascii="宋体" w:hAnsi="宋体" w:eastAsia="宋体" w:cs="宋体"/>
          <w:b/>
          <w:bCs/>
          <w:caps w:val="0"/>
          <w:sz w:val="24"/>
          <w:szCs w:val="24"/>
          <w:highlight w:val="none"/>
          <w:lang w:val="en-US" w:eastAsia="zh-CN"/>
        </w:rPr>
        <w:t>正副本每页均需加盖鲜章，</w:t>
      </w:r>
      <w:r>
        <w:rPr>
          <w:rFonts w:hint="eastAsia" w:ascii="宋体" w:hAnsi="宋体"/>
          <w:b/>
          <w:bCs/>
          <w:sz w:val="24"/>
          <w:szCs w:val="24"/>
          <w:highlight w:val="none"/>
        </w:rPr>
        <w:t>副本可以是复印件，但印章应是</w:t>
      </w:r>
      <w:r>
        <w:rPr>
          <w:rFonts w:hint="eastAsia" w:ascii="宋体" w:hAnsi="宋体"/>
          <w:b/>
          <w:bCs/>
          <w:sz w:val="24"/>
          <w:szCs w:val="24"/>
          <w:highlight w:val="none"/>
          <w:lang w:eastAsia="zh-CN"/>
        </w:rPr>
        <w:t>鲜章</w:t>
      </w:r>
      <w:r>
        <w:rPr>
          <w:rFonts w:hint="eastAsia" w:ascii="宋体" w:hAnsi="宋体"/>
          <w:b/>
          <w:bCs/>
          <w:sz w:val="24"/>
          <w:szCs w:val="24"/>
          <w:highlight w:val="none"/>
        </w:rPr>
        <w:t>。</w:t>
      </w:r>
      <w:r>
        <w:rPr>
          <w:rFonts w:hint="eastAsia" w:ascii="宋体" w:hAnsi="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pPr>
        <w:spacing w:line="360" w:lineRule="auto"/>
        <w:ind w:firstLine="480" w:firstLineChars="200"/>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eastAsia="宋体" w:cs="宋体"/>
          <w:caps w:val="0"/>
          <w:sz w:val="24"/>
          <w:szCs w:val="24"/>
          <w:highlight w:val="none"/>
        </w:rPr>
        <w:t>投标文件封面及其它有要求的部位应加盖</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印章并经法定代表人或其委托代理人签字或盖章。由委托代理人签字或盖章的投标文件中须同时提交</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签署的授权代理委托书。</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签署授权代理委托书格式、签字、盖章、及内容均应符合要求，否则投标文件签署授权代理委托书无效。投标文件应尽量避免涂改、行间插字或删除。如果出现上述情况，改动之处应加盖单位章或由</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的法定代表人或其授权的代理人签字确认。</w:t>
      </w:r>
    </w:p>
    <w:bookmarkEnd w:id="1"/>
    <w:p>
      <w:pPr>
        <w:keepNext w:val="0"/>
        <w:keepLines w:val="0"/>
        <w:pageBreakBefore w:val="0"/>
        <w:widowControl w:val="0"/>
        <w:kinsoku/>
        <w:overflowPunct/>
        <w:topLinePunct w:val="0"/>
        <w:bidi w:val="0"/>
        <w:spacing w:line="360" w:lineRule="auto"/>
        <w:ind w:left="0" w:leftChars="0" w:right="0" w:firstLine="482" w:firstLineChars="200"/>
        <w:textAlignment w:val="auto"/>
        <w:rPr>
          <w:rStyle w:val="30"/>
          <w:rFonts w:hint="eastAsia" w:ascii="宋体" w:hAnsi="宋体" w:eastAsia="宋体" w:cs="宋体"/>
          <w:kern w:val="0"/>
          <w:sz w:val="24"/>
          <w:szCs w:val="24"/>
          <w:highlight w:val="none"/>
        </w:rPr>
      </w:pPr>
      <w:r>
        <w:rPr>
          <w:rStyle w:val="30"/>
          <w:rFonts w:hint="eastAsia" w:ascii="宋体" w:hAnsi="宋体" w:eastAsia="宋体" w:cs="宋体"/>
          <w:b/>
          <w:bCs/>
          <w:kern w:val="0"/>
          <w:sz w:val="24"/>
          <w:szCs w:val="24"/>
          <w:highlight w:val="none"/>
          <w:lang w:val="en-US" w:eastAsia="zh-CN"/>
        </w:rPr>
        <w:t>3</w:t>
      </w:r>
      <w:r>
        <w:rPr>
          <w:rStyle w:val="30"/>
          <w:rFonts w:hint="eastAsia" w:ascii="宋体" w:hAnsi="宋体" w:eastAsia="宋体" w:cs="宋体"/>
          <w:b/>
          <w:bCs/>
          <w:kern w:val="0"/>
          <w:sz w:val="24"/>
          <w:szCs w:val="24"/>
          <w:highlight w:val="none"/>
        </w:rPr>
        <w:t>、投标文件的正本1份密封于一个密封袋内，副本2份密封于一个密封袋内；封面上应清晰标明“正本”、“副本”等字样，封口</w:t>
      </w:r>
      <w:r>
        <w:rPr>
          <w:rStyle w:val="30"/>
          <w:rFonts w:hint="eastAsia" w:ascii="宋体" w:hAnsi="宋体" w:cs="宋体"/>
          <w:b/>
          <w:bCs/>
          <w:kern w:val="0"/>
          <w:sz w:val="24"/>
          <w:szCs w:val="24"/>
          <w:highlight w:val="none"/>
          <w:lang w:eastAsia="zh-CN"/>
        </w:rPr>
        <w:t>密封骑缝</w:t>
      </w:r>
      <w:r>
        <w:rPr>
          <w:rStyle w:val="30"/>
          <w:rFonts w:hint="eastAsia" w:ascii="宋体" w:hAnsi="宋体" w:eastAsia="宋体" w:cs="宋体"/>
          <w:b/>
          <w:bCs/>
          <w:kern w:val="0"/>
          <w:sz w:val="24"/>
          <w:szCs w:val="24"/>
          <w:highlight w:val="none"/>
        </w:rPr>
        <w:t>处应加盖投标人单位公章，</w:t>
      </w:r>
      <w:r>
        <w:rPr>
          <w:rStyle w:val="30"/>
          <w:rFonts w:hint="eastAsia" w:ascii="宋体" w:hAnsi="宋体" w:cs="宋体"/>
          <w:b/>
          <w:bCs/>
          <w:kern w:val="0"/>
          <w:sz w:val="24"/>
          <w:szCs w:val="24"/>
          <w:highlight w:val="none"/>
          <w:lang w:eastAsia="zh-CN"/>
        </w:rPr>
        <w:t>密封袋正面</w:t>
      </w:r>
      <w:r>
        <w:rPr>
          <w:rStyle w:val="30"/>
          <w:rFonts w:hint="eastAsia" w:ascii="宋体" w:hAnsi="宋体" w:eastAsia="宋体" w:cs="宋体"/>
          <w:b/>
          <w:bCs/>
          <w:kern w:val="0"/>
          <w:sz w:val="24"/>
          <w:szCs w:val="24"/>
          <w:highlight w:val="none"/>
        </w:rPr>
        <w:t>标明投标名称</w:t>
      </w:r>
      <w:r>
        <w:rPr>
          <w:rStyle w:val="30"/>
          <w:rFonts w:hint="eastAsia" w:ascii="宋体" w:hAnsi="宋体" w:cs="宋体"/>
          <w:b/>
          <w:bCs/>
          <w:kern w:val="0"/>
          <w:sz w:val="24"/>
          <w:szCs w:val="24"/>
          <w:highlight w:val="none"/>
          <w:lang w:eastAsia="zh-CN"/>
        </w:rPr>
        <w:t>、投标文件启封时间、投标单位名称（加盖鲜章）</w:t>
      </w:r>
      <w:r>
        <w:rPr>
          <w:rStyle w:val="30"/>
          <w:rFonts w:hint="eastAsia" w:ascii="宋体" w:hAnsi="宋体" w:eastAsia="宋体" w:cs="宋体"/>
          <w:b/>
          <w:bCs/>
          <w:kern w:val="0"/>
          <w:sz w:val="24"/>
          <w:szCs w:val="24"/>
          <w:highlight w:val="none"/>
        </w:rPr>
        <w:t>，</w:t>
      </w:r>
      <w:r>
        <w:rPr>
          <w:rStyle w:val="30"/>
          <w:rFonts w:hint="eastAsia" w:ascii="宋体" w:hAnsi="宋体" w:cs="宋体"/>
          <w:b/>
          <w:bCs/>
          <w:kern w:val="0"/>
          <w:sz w:val="24"/>
          <w:szCs w:val="24"/>
          <w:highlight w:val="none"/>
          <w:lang w:eastAsia="zh-CN"/>
        </w:rPr>
        <w:t>并</w:t>
      </w:r>
      <w:r>
        <w:rPr>
          <w:rStyle w:val="30"/>
          <w:rFonts w:hint="eastAsia" w:ascii="宋体" w:hAnsi="宋体" w:eastAsia="宋体" w:cs="宋体"/>
          <w:b/>
          <w:bCs/>
          <w:kern w:val="0"/>
          <w:sz w:val="24"/>
          <w:szCs w:val="24"/>
          <w:highlight w:val="none"/>
        </w:rPr>
        <w:t>按投标日程规定日期送至指定地点。</w:t>
      </w:r>
      <w:r>
        <w:rPr>
          <w:rStyle w:val="30"/>
          <w:rFonts w:hint="eastAsia" w:ascii="宋体" w:hAnsi="宋体" w:eastAsia="宋体" w:cs="宋体"/>
          <w:kern w:val="0"/>
          <w:sz w:val="24"/>
          <w:szCs w:val="24"/>
          <w:highlight w:val="none"/>
        </w:rPr>
        <w:t xml:space="preserve"> </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30"/>
          <w:rFonts w:hint="eastAsia" w:ascii="宋体" w:hAnsi="宋体" w:eastAsia="宋体" w:cs="宋体"/>
          <w:kern w:val="0"/>
          <w:sz w:val="24"/>
          <w:szCs w:val="24"/>
          <w:highlight w:val="none"/>
        </w:rPr>
      </w:pPr>
      <w:r>
        <w:rPr>
          <w:rStyle w:val="30"/>
          <w:rFonts w:hint="eastAsia" w:ascii="宋体" w:hAnsi="宋体" w:eastAsia="宋体" w:cs="宋体"/>
          <w:kern w:val="0"/>
          <w:sz w:val="24"/>
          <w:szCs w:val="24"/>
          <w:highlight w:val="none"/>
          <w:lang w:val="en-US" w:eastAsia="zh-CN"/>
        </w:rPr>
        <w:t>4</w:t>
      </w:r>
      <w:r>
        <w:rPr>
          <w:rStyle w:val="30"/>
          <w:rFonts w:hint="eastAsia" w:ascii="宋体" w:hAnsi="宋体" w:eastAsia="宋体" w:cs="宋体"/>
          <w:kern w:val="0"/>
          <w:sz w:val="24"/>
          <w:szCs w:val="24"/>
          <w:highlight w:val="none"/>
        </w:rPr>
        <w:t>、投标方在投标截止时间之前可书面修改或撤销</w:t>
      </w:r>
      <w:r>
        <w:rPr>
          <w:rStyle w:val="30"/>
          <w:rFonts w:hint="eastAsia" w:ascii="宋体" w:hAnsi="宋体" w:eastAsia="宋体" w:cs="宋体"/>
          <w:kern w:val="0"/>
          <w:sz w:val="24"/>
          <w:szCs w:val="24"/>
          <w:highlight w:val="none"/>
          <w:lang w:eastAsia="zh-CN"/>
        </w:rPr>
        <w:t>投标</w:t>
      </w:r>
      <w:r>
        <w:rPr>
          <w:rStyle w:val="30"/>
          <w:rFonts w:hint="eastAsia" w:ascii="宋体" w:hAnsi="宋体" w:eastAsia="宋体" w:cs="宋体"/>
          <w:kern w:val="0"/>
          <w:sz w:val="24"/>
          <w:szCs w:val="24"/>
          <w:highlight w:val="none"/>
        </w:rPr>
        <w:t xml:space="preserve">文件，迟交或未按规定密封的不予接受。 </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30"/>
          <w:rFonts w:hint="eastAsia" w:ascii="宋体" w:hAnsi="宋体" w:eastAsia="宋体" w:cs="宋体"/>
          <w:kern w:val="0"/>
          <w:sz w:val="24"/>
          <w:szCs w:val="24"/>
          <w:highlight w:val="none"/>
        </w:rPr>
      </w:pPr>
      <w:r>
        <w:rPr>
          <w:rStyle w:val="30"/>
          <w:rFonts w:hint="eastAsia" w:ascii="宋体" w:hAnsi="宋体" w:eastAsia="宋体" w:cs="宋体"/>
          <w:kern w:val="0"/>
          <w:sz w:val="24"/>
          <w:szCs w:val="24"/>
          <w:highlight w:val="none"/>
          <w:lang w:val="en-US" w:eastAsia="zh-CN"/>
        </w:rPr>
        <w:t>5</w:t>
      </w:r>
      <w:r>
        <w:rPr>
          <w:rStyle w:val="30"/>
          <w:rFonts w:hint="eastAsia" w:ascii="宋体" w:hAnsi="宋体" w:eastAsia="宋体" w:cs="宋体"/>
          <w:kern w:val="0"/>
          <w:sz w:val="24"/>
          <w:szCs w:val="24"/>
          <w:highlight w:val="none"/>
        </w:rPr>
        <w:t>、</w:t>
      </w:r>
      <w:r>
        <w:rPr>
          <w:rStyle w:val="30"/>
          <w:rFonts w:hint="eastAsia" w:ascii="宋体" w:hAnsi="宋体" w:cs="宋体"/>
          <w:kern w:val="0"/>
          <w:sz w:val="24"/>
          <w:szCs w:val="24"/>
          <w:highlight w:val="none"/>
          <w:lang w:eastAsia="zh-CN"/>
        </w:rPr>
        <w:t>投标</w:t>
      </w:r>
      <w:r>
        <w:rPr>
          <w:rStyle w:val="30"/>
          <w:rFonts w:hint="eastAsia" w:ascii="宋体" w:hAnsi="宋体" w:eastAsia="宋体" w:cs="宋体"/>
          <w:kern w:val="0"/>
          <w:sz w:val="24"/>
          <w:szCs w:val="24"/>
          <w:highlight w:val="none"/>
        </w:rPr>
        <w:t>文件有效期为自</w:t>
      </w:r>
      <w:r>
        <w:rPr>
          <w:rStyle w:val="30"/>
          <w:rFonts w:hint="eastAsia" w:ascii="宋体" w:hAnsi="宋体" w:cs="宋体"/>
          <w:kern w:val="0"/>
          <w:sz w:val="24"/>
          <w:szCs w:val="24"/>
          <w:highlight w:val="none"/>
          <w:lang w:eastAsia="zh-CN"/>
        </w:rPr>
        <w:t>投标</w:t>
      </w:r>
      <w:r>
        <w:rPr>
          <w:rStyle w:val="30"/>
          <w:rFonts w:hint="eastAsia" w:ascii="宋体" w:hAnsi="宋体" w:eastAsia="宋体" w:cs="宋体"/>
          <w:kern w:val="0"/>
          <w:sz w:val="24"/>
          <w:szCs w:val="24"/>
          <w:highlight w:val="none"/>
        </w:rPr>
        <w:t>之日起算九十（90）个日历日，成交</w:t>
      </w:r>
      <w:r>
        <w:rPr>
          <w:rStyle w:val="30"/>
          <w:rFonts w:hint="eastAsia" w:ascii="宋体" w:hAnsi="宋体" w:eastAsia="宋体" w:cs="宋体"/>
          <w:kern w:val="0"/>
          <w:sz w:val="24"/>
          <w:szCs w:val="24"/>
          <w:highlight w:val="none"/>
          <w:lang w:eastAsia="zh-CN"/>
        </w:rPr>
        <w:t>单位</w:t>
      </w:r>
      <w:r>
        <w:rPr>
          <w:rStyle w:val="30"/>
          <w:rFonts w:hint="eastAsia" w:ascii="宋体" w:hAnsi="宋体" w:eastAsia="宋体" w:cs="宋体"/>
          <w:kern w:val="0"/>
          <w:sz w:val="24"/>
          <w:szCs w:val="24"/>
          <w:highlight w:val="none"/>
        </w:rPr>
        <w:t>的</w:t>
      </w:r>
      <w:r>
        <w:rPr>
          <w:rStyle w:val="30"/>
          <w:rFonts w:hint="eastAsia" w:ascii="宋体" w:hAnsi="宋体" w:eastAsia="宋体" w:cs="宋体"/>
          <w:kern w:val="0"/>
          <w:sz w:val="24"/>
          <w:szCs w:val="24"/>
          <w:highlight w:val="none"/>
          <w:lang w:eastAsia="zh-CN"/>
        </w:rPr>
        <w:t>投标</w:t>
      </w:r>
      <w:r>
        <w:rPr>
          <w:rStyle w:val="30"/>
          <w:rFonts w:hint="eastAsia" w:ascii="宋体" w:hAnsi="宋体" w:eastAsia="宋体" w:cs="宋体"/>
          <w:kern w:val="0"/>
          <w:sz w:val="24"/>
          <w:szCs w:val="24"/>
          <w:highlight w:val="none"/>
        </w:rPr>
        <w:t>文件有效期延长至合同执行完毕。</w:t>
      </w:r>
    </w:p>
    <w:p>
      <w:pPr>
        <w:pStyle w:val="17"/>
        <w:spacing w:line="360" w:lineRule="auto"/>
        <w:ind w:left="0" w:leftChars="0" w:firstLine="482" w:firstLineChars="200"/>
        <w:rPr>
          <w:rFonts w:hint="eastAsia" w:ascii="宋体" w:hAnsi="宋体" w:eastAsia="宋体" w:cs="宋体"/>
          <w:b/>
          <w:bCs/>
          <w:color w:val="FF0000"/>
          <w:sz w:val="24"/>
          <w:szCs w:val="24"/>
          <w:highlight w:val="none"/>
        </w:rPr>
      </w:pPr>
      <w:r>
        <w:rPr>
          <w:rFonts w:hint="eastAsia" w:ascii="宋体" w:hAnsi="宋体" w:cs="宋体"/>
          <w:b/>
          <w:bCs/>
          <w:color w:val="FF0000"/>
          <w:sz w:val="24"/>
          <w:szCs w:val="24"/>
          <w:highlight w:val="none"/>
          <w:lang w:val="en-US" w:eastAsia="zh-CN"/>
        </w:rPr>
        <w:t>*</w:t>
      </w:r>
      <w:r>
        <w:rPr>
          <w:rFonts w:hint="eastAsia" w:ascii="宋体" w:hAnsi="宋体" w:cs="宋体"/>
          <w:b/>
          <w:bCs/>
          <w:color w:val="FF0000"/>
          <w:sz w:val="24"/>
          <w:szCs w:val="24"/>
          <w:highlight w:val="none"/>
          <w:lang w:eastAsia="zh-CN"/>
        </w:rPr>
        <w:t>七、本次招标单位为</w:t>
      </w:r>
      <w:r>
        <w:rPr>
          <w:rFonts w:hint="eastAsia" w:ascii="宋体" w:hAnsi="宋体" w:cs="宋体"/>
          <w:b/>
          <w:bCs/>
          <w:color w:val="FF0000"/>
          <w:sz w:val="24"/>
          <w:szCs w:val="24"/>
          <w:highlight w:val="none"/>
          <w:lang w:val="en-US" w:eastAsia="zh-CN"/>
        </w:rPr>
        <w:t>1家，若</w:t>
      </w:r>
      <w:r>
        <w:rPr>
          <w:rFonts w:hint="eastAsia" w:ascii="宋体" w:hAnsi="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cs="宋体"/>
          <w:b/>
          <w:bCs/>
          <w:color w:val="FF0000"/>
          <w:sz w:val="24"/>
          <w:szCs w:val="24"/>
          <w:highlight w:val="none"/>
          <w:lang w:eastAsia="zh-CN"/>
        </w:rPr>
        <w:t>通过单位</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3家</w:t>
      </w:r>
      <w:r>
        <w:rPr>
          <w:rFonts w:hint="eastAsia" w:ascii="宋体" w:hAnsi="宋体" w:eastAsia="宋体" w:cs="宋体"/>
          <w:b/>
          <w:bCs/>
          <w:color w:val="FF0000"/>
          <w:sz w:val="24"/>
          <w:szCs w:val="24"/>
          <w:highlight w:val="none"/>
        </w:rPr>
        <w:t>，</w:t>
      </w:r>
      <w:r>
        <w:rPr>
          <w:rFonts w:hint="eastAsia" w:ascii="宋体" w:hAnsi="宋体" w:cs="宋体"/>
          <w:b/>
          <w:bCs/>
          <w:color w:val="FF0000"/>
          <w:sz w:val="24"/>
          <w:szCs w:val="24"/>
          <w:highlight w:val="none"/>
          <w:lang w:eastAsia="zh-CN"/>
        </w:rPr>
        <w:t>则</w:t>
      </w:r>
      <w:r>
        <w:rPr>
          <w:rFonts w:hint="eastAsia" w:ascii="宋体" w:hAnsi="宋体" w:eastAsia="宋体" w:cs="宋体"/>
          <w:b/>
          <w:bCs/>
          <w:color w:val="FF0000"/>
          <w:sz w:val="24"/>
          <w:szCs w:val="24"/>
          <w:highlight w:val="none"/>
        </w:rPr>
        <w:t>招标人重新组织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资格审查不再组织资格预审而直接招标。</w:t>
      </w:r>
    </w:p>
    <w:p>
      <w:pPr>
        <w:pStyle w:val="6"/>
        <w:rPr>
          <w:rFonts w:hint="eastAsia" w:ascii="宋体" w:hAnsi="宋体" w:eastAsia="宋体" w:cs="宋体"/>
          <w:b/>
          <w:bCs/>
          <w:color w:val="FF0000"/>
          <w:sz w:val="24"/>
          <w:szCs w:val="24"/>
          <w:highlight w:val="none"/>
        </w:rPr>
      </w:pPr>
    </w:p>
    <w:p>
      <w:pPr>
        <w:pStyle w:val="7"/>
        <w:rPr>
          <w:rFonts w:hint="eastAsia" w:ascii="宋体" w:hAnsi="宋体" w:eastAsia="宋体" w:cs="宋体"/>
          <w:b/>
          <w:bCs/>
          <w:color w:val="FF0000"/>
          <w:sz w:val="24"/>
          <w:szCs w:val="24"/>
          <w:highlight w:val="none"/>
        </w:rPr>
      </w:pPr>
    </w:p>
    <w:p>
      <w:pPr>
        <w:rPr>
          <w:rFonts w:hint="eastAsia" w:ascii="宋体" w:hAnsi="宋体" w:eastAsia="宋体" w:cs="宋体"/>
          <w:b/>
          <w:bCs/>
          <w:color w:val="FF0000"/>
          <w:sz w:val="24"/>
          <w:szCs w:val="24"/>
          <w:highlight w:val="none"/>
        </w:rPr>
      </w:pPr>
    </w:p>
    <w:p>
      <w:pPr>
        <w:pStyle w:val="2"/>
        <w:rPr>
          <w:rFonts w:hint="eastAsia" w:ascii="宋体" w:hAnsi="宋体" w:eastAsia="宋体" w:cs="宋体"/>
          <w:b/>
          <w:bCs/>
          <w:color w:val="FF0000"/>
          <w:sz w:val="24"/>
          <w:szCs w:val="24"/>
          <w:highlight w:val="none"/>
        </w:rPr>
      </w:pPr>
    </w:p>
    <w:p>
      <w:pPr>
        <w:pStyle w:val="2"/>
        <w:rPr>
          <w:rFonts w:hint="eastAsia" w:ascii="宋体" w:hAnsi="宋体" w:eastAsia="宋体" w:cs="宋体"/>
          <w:b/>
          <w:bCs/>
          <w:color w:val="FF0000"/>
          <w:sz w:val="24"/>
          <w:szCs w:val="24"/>
          <w:highlight w:val="none"/>
        </w:rPr>
      </w:pPr>
    </w:p>
    <w:p>
      <w:pPr>
        <w:pStyle w:val="2"/>
        <w:rPr>
          <w:rFonts w:hint="eastAsia" w:ascii="宋体" w:hAnsi="宋体" w:eastAsia="宋体" w:cs="宋体"/>
          <w:b/>
          <w:bCs/>
          <w:color w:val="FF0000"/>
          <w:sz w:val="24"/>
          <w:szCs w:val="24"/>
          <w:highlight w:val="none"/>
        </w:rPr>
      </w:pPr>
    </w:p>
    <w:p>
      <w:pPr>
        <w:pStyle w:val="2"/>
        <w:rPr>
          <w:rFonts w:hint="eastAsia" w:ascii="宋体" w:hAnsi="宋体" w:eastAsia="宋体" w:cs="宋体"/>
          <w:b/>
          <w:bCs/>
          <w:color w:val="FF0000"/>
          <w:sz w:val="24"/>
          <w:szCs w:val="24"/>
          <w:highlight w:val="none"/>
        </w:rPr>
      </w:pPr>
    </w:p>
    <w:p>
      <w:pPr>
        <w:pStyle w:val="2"/>
        <w:rPr>
          <w:rFonts w:hint="eastAsia" w:ascii="宋体" w:hAnsi="宋体" w:eastAsia="宋体" w:cs="宋体"/>
          <w:b/>
          <w:bCs/>
          <w:color w:val="FF0000"/>
          <w:sz w:val="24"/>
          <w:szCs w:val="24"/>
          <w:highlight w:val="none"/>
        </w:rPr>
      </w:pPr>
    </w:p>
    <w:p>
      <w:pPr>
        <w:pStyle w:val="2"/>
        <w:rPr>
          <w:rFonts w:hint="eastAsia" w:ascii="宋体" w:hAnsi="宋体" w:eastAsia="宋体" w:cs="宋体"/>
          <w:b/>
          <w:bCs/>
          <w:color w:val="FF0000"/>
          <w:sz w:val="24"/>
          <w:szCs w:val="24"/>
          <w:highlight w:val="none"/>
        </w:rPr>
      </w:pPr>
    </w:p>
    <w:p>
      <w:pPr>
        <w:pStyle w:val="2"/>
        <w:rPr>
          <w:rFonts w:hint="eastAsia" w:ascii="宋体" w:hAnsi="宋体" w:eastAsia="宋体" w:cs="宋体"/>
          <w:b/>
          <w:bCs/>
          <w:color w:val="FF0000"/>
          <w:sz w:val="24"/>
          <w:szCs w:val="24"/>
          <w:highlight w:val="none"/>
        </w:rPr>
      </w:pPr>
    </w:p>
    <w:p>
      <w:pPr>
        <w:pStyle w:val="2"/>
        <w:rPr>
          <w:rFonts w:hint="eastAsia" w:ascii="宋体" w:hAnsi="宋体" w:eastAsia="宋体" w:cs="宋体"/>
          <w:b/>
          <w:bCs/>
          <w:color w:val="FF0000"/>
          <w:sz w:val="24"/>
          <w:szCs w:val="24"/>
          <w:highlight w:val="none"/>
        </w:rPr>
      </w:pPr>
    </w:p>
    <w:p>
      <w:pPr>
        <w:pStyle w:val="2"/>
        <w:rPr>
          <w:rFonts w:hint="eastAsia" w:ascii="宋体" w:hAnsi="宋体" w:eastAsia="宋体" w:cs="宋体"/>
          <w:b/>
          <w:bCs/>
          <w:color w:val="FF0000"/>
          <w:sz w:val="24"/>
          <w:szCs w:val="24"/>
          <w:highlight w:val="none"/>
        </w:rPr>
      </w:pPr>
    </w:p>
    <w:p>
      <w:pPr>
        <w:pStyle w:val="2"/>
        <w:rPr>
          <w:rFonts w:hint="eastAsia" w:ascii="宋体" w:hAnsi="宋体" w:eastAsia="宋体" w:cs="宋体"/>
          <w:b/>
          <w:bCs/>
          <w:color w:val="FF0000"/>
          <w:sz w:val="24"/>
          <w:szCs w:val="24"/>
          <w:highlight w:val="none"/>
        </w:rPr>
      </w:pPr>
    </w:p>
    <w:p>
      <w:pPr>
        <w:pStyle w:val="2"/>
        <w:rPr>
          <w:rFonts w:hint="eastAsia" w:ascii="宋体" w:hAnsi="宋体" w:eastAsia="宋体" w:cs="宋体"/>
          <w:b/>
          <w:bCs/>
          <w:color w:val="FF0000"/>
          <w:sz w:val="24"/>
          <w:szCs w:val="24"/>
          <w:highlight w:val="none"/>
        </w:rPr>
      </w:pPr>
    </w:p>
    <w:p>
      <w:pPr>
        <w:pStyle w:val="2"/>
        <w:rPr>
          <w:rFonts w:hint="eastAsia" w:ascii="宋体" w:hAnsi="宋体" w:eastAsia="宋体" w:cs="宋体"/>
          <w:b/>
          <w:bCs/>
          <w:color w:val="FF0000"/>
          <w:sz w:val="24"/>
          <w:szCs w:val="24"/>
          <w:highlight w:val="none"/>
        </w:rPr>
      </w:pPr>
    </w:p>
    <w:p>
      <w:pPr>
        <w:pStyle w:val="2"/>
        <w:rPr>
          <w:rFonts w:hint="eastAsia" w:ascii="宋体" w:hAnsi="宋体" w:eastAsia="宋体" w:cs="宋体"/>
          <w:b/>
          <w:bCs/>
          <w:color w:val="FF0000"/>
          <w:sz w:val="24"/>
          <w:szCs w:val="24"/>
          <w:highlight w:val="none"/>
        </w:rPr>
      </w:pPr>
    </w:p>
    <w:p>
      <w:pPr>
        <w:pStyle w:val="2"/>
        <w:rPr>
          <w:rFonts w:hint="eastAsia" w:ascii="宋体" w:hAnsi="宋体" w:eastAsia="宋体" w:cs="宋体"/>
          <w:b/>
          <w:bCs/>
          <w:color w:val="FF0000"/>
          <w:sz w:val="24"/>
          <w:szCs w:val="24"/>
          <w:highlight w:val="none"/>
        </w:rPr>
      </w:pPr>
    </w:p>
    <w:p>
      <w:pPr>
        <w:pStyle w:val="2"/>
        <w:rPr>
          <w:rFonts w:hint="eastAsia" w:ascii="宋体" w:hAnsi="宋体" w:eastAsia="宋体" w:cs="宋体"/>
          <w:b/>
          <w:bCs/>
          <w:color w:val="FF0000"/>
          <w:sz w:val="24"/>
          <w:szCs w:val="24"/>
          <w:highlight w:val="none"/>
        </w:rPr>
      </w:pPr>
    </w:p>
    <w:p>
      <w:pPr>
        <w:pStyle w:val="2"/>
        <w:rPr>
          <w:rFonts w:hint="eastAsia" w:ascii="宋体" w:hAnsi="宋体" w:eastAsia="宋体" w:cs="宋体"/>
          <w:b/>
          <w:bCs/>
          <w:color w:val="FF0000"/>
          <w:sz w:val="24"/>
          <w:szCs w:val="24"/>
          <w:highlight w:val="none"/>
        </w:rPr>
      </w:pPr>
    </w:p>
    <w:p>
      <w:pPr>
        <w:pStyle w:val="2"/>
        <w:rPr>
          <w:rFonts w:hint="eastAsia" w:ascii="宋体" w:hAnsi="宋体" w:eastAsia="宋体" w:cs="宋体"/>
          <w:b/>
          <w:bCs/>
          <w:color w:val="FF0000"/>
          <w:sz w:val="24"/>
          <w:szCs w:val="24"/>
          <w:highlight w:val="none"/>
        </w:rPr>
      </w:pPr>
    </w:p>
    <w:p>
      <w:pPr>
        <w:pStyle w:val="2"/>
        <w:rPr>
          <w:rFonts w:hint="eastAsia" w:ascii="宋体" w:hAnsi="宋体" w:eastAsia="宋体" w:cs="宋体"/>
          <w:b/>
          <w:bCs/>
          <w:color w:val="FF0000"/>
          <w:sz w:val="24"/>
          <w:szCs w:val="24"/>
          <w:highlight w:val="none"/>
        </w:rPr>
      </w:pPr>
    </w:p>
    <w:p>
      <w:pPr>
        <w:pStyle w:val="2"/>
        <w:rPr>
          <w:rFonts w:hint="eastAsia" w:ascii="宋体" w:hAnsi="宋体" w:eastAsia="宋体" w:cs="宋体"/>
          <w:b/>
          <w:bCs/>
          <w:color w:val="FF0000"/>
          <w:sz w:val="24"/>
          <w:szCs w:val="24"/>
          <w:highlight w:val="none"/>
        </w:rPr>
      </w:pPr>
    </w:p>
    <w:p>
      <w:pPr>
        <w:pStyle w:val="2"/>
        <w:rPr>
          <w:rFonts w:hint="eastAsia" w:ascii="宋体" w:hAnsi="宋体" w:eastAsia="宋体" w:cs="宋体"/>
          <w:b/>
          <w:bCs/>
          <w:color w:val="FF0000"/>
          <w:sz w:val="24"/>
          <w:szCs w:val="24"/>
          <w:highlight w:val="none"/>
        </w:rPr>
      </w:pPr>
    </w:p>
    <w:p>
      <w:pPr>
        <w:pStyle w:val="2"/>
        <w:rPr>
          <w:rFonts w:hint="eastAsia" w:ascii="宋体" w:hAnsi="宋体" w:eastAsia="宋体" w:cs="宋体"/>
          <w:b/>
          <w:bCs/>
          <w:color w:val="FF0000"/>
          <w:sz w:val="24"/>
          <w:szCs w:val="24"/>
          <w:highlight w:val="none"/>
        </w:rPr>
      </w:pPr>
    </w:p>
    <w:p>
      <w:pPr>
        <w:pStyle w:val="2"/>
        <w:rPr>
          <w:rFonts w:hint="eastAsia" w:ascii="宋体" w:hAnsi="宋体" w:eastAsia="宋体" w:cs="宋体"/>
          <w:b/>
          <w:bCs/>
          <w:color w:val="FF0000"/>
          <w:sz w:val="24"/>
          <w:szCs w:val="24"/>
          <w:highlight w:val="none"/>
        </w:rPr>
      </w:pPr>
    </w:p>
    <w:p>
      <w:pPr>
        <w:pStyle w:val="2"/>
        <w:rPr>
          <w:rFonts w:hint="eastAsia" w:ascii="宋体" w:hAnsi="宋体" w:eastAsia="宋体" w:cs="宋体"/>
          <w:b/>
          <w:bCs/>
          <w:color w:val="FF0000"/>
          <w:sz w:val="24"/>
          <w:szCs w:val="24"/>
          <w:highlight w:val="none"/>
        </w:rPr>
      </w:pPr>
    </w:p>
    <w:p>
      <w:pPr>
        <w:pStyle w:val="2"/>
        <w:rPr>
          <w:rFonts w:hint="eastAsia" w:ascii="宋体" w:hAnsi="宋体" w:eastAsia="宋体" w:cs="宋体"/>
          <w:b/>
          <w:bCs/>
          <w:color w:val="FF0000"/>
          <w:sz w:val="24"/>
          <w:szCs w:val="24"/>
          <w:highlight w:val="none"/>
        </w:rPr>
      </w:pPr>
    </w:p>
    <w:p>
      <w:pPr>
        <w:pStyle w:val="2"/>
        <w:rPr>
          <w:rFonts w:hint="eastAsia" w:ascii="宋体" w:hAnsi="宋体" w:eastAsia="宋体" w:cs="宋体"/>
          <w:b/>
          <w:bCs/>
          <w:color w:val="FF0000"/>
          <w:sz w:val="24"/>
          <w:szCs w:val="24"/>
          <w:highlight w:val="none"/>
        </w:rPr>
      </w:pPr>
    </w:p>
    <w:p>
      <w:pPr>
        <w:pStyle w:val="2"/>
        <w:rPr>
          <w:rFonts w:hint="eastAsia" w:ascii="宋体" w:hAnsi="宋体" w:eastAsia="宋体" w:cs="宋体"/>
          <w:b/>
          <w:bCs/>
          <w:color w:val="FF0000"/>
          <w:sz w:val="24"/>
          <w:szCs w:val="24"/>
          <w:highlight w:val="none"/>
        </w:rPr>
      </w:pPr>
    </w:p>
    <w:p>
      <w:pPr>
        <w:pStyle w:val="6"/>
        <w:ind w:left="0" w:leftChars="0" w:firstLine="0" w:firstLineChars="0"/>
        <w:rPr>
          <w:rFonts w:hint="eastAsia"/>
          <w:highlight w:val="none"/>
          <w:lang w:eastAsia="zh-CN"/>
        </w:rPr>
      </w:pPr>
    </w:p>
    <w:p>
      <w:pPr>
        <w:keepNext w:val="0"/>
        <w:keepLines w:val="0"/>
        <w:pageBreakBefore w:val="0"/>
        <w:kinsoku/>
        <w:overflowPunct/>
        <w:topLinePunct w:val="0"/>
        <w:bidi w:val="0"/>
        <w:snapToGrid w:val="0"/>
        <w:spacing w:line="360" w:lineRule="auto"/>
        <w:ind w:right="0"/>
        <w:jc w:val="center"/>
        <w:textAlignment w:val="auto"/>
        <w:rPr>
          <w:rFonts w:hint="eastAsia" w:ascii="宋体" w:hAnsi="宋体" w:eastAsia="宋体" w:cs="宋体"/>
          <w:b/>
          <w:color w:val="auto"/>
          <w:sz w:val="24"/>
          <w:szCs w:val="24"/>
          <w:highlight w:val="none"/>
        </w:rPr>
      </w:pPr>
      <w:r>
        <w:rPr>
          <w:rStyle w:val="30"/>
          <w:rFonts w:hint="eastAsia" w:ascii="宋体" w:hAnsi="宋体" w:eastAsia="宋体" w:cs="宋体"/>
          <w:b/>
          <w:sz w:val="36"/>
          <w:szCs w:val="36"/>
          <w:highlight w:val="none"/>
          <w:lang w:eastAsia="zh-CN"/>
        </w:rPr>
        <w:t>第四章</w:t>
      </w:r>
      <w:r>
        <w:rPr>
          <w:rStyle w:val="30"/>
          <w:rFonts w:hint="eastAsia" w:ascii="宋体" w:hAnsi="宋体" w:eastAsia="宋体" w:cs="宋体"/>
          <w:b/>
          <w:sz w:val="36"/>
          <w:szCs w:val="36"/>
          <w:highlight w:val="none"/>
          <w:lang w:val="en-US" w:eastAsia="zh-CN"/>
        </w:rPr>
        <w:t xml:space="preserve">  </w:t>
      </w:r>
      <w:r>
        <w:rPr>
          <w:rStyle w:val="30"/>
          <w:rFonts w:hint="eastAsia" w:ascii="宋体" w:hAnsi="宋体" w:eastAsia="宋体" w:cs="宋体"/>
          <w:b/>
          <w:sz w:val="36"/>
          <w:szCs w:val="36"/>
          <w:highlight w:val="none"/>
        </w:rPr>
        <w:t>评标标准和方法</w:t>
      </w:r>
      <w:bookmarkStart w:id="2" w:name="_Toc6973_WPSOffice_Level1"/>
      <w:bookmarkStart w:id="3" w:name="_Toc16590_WPSOffice_Level2"/>
    </w:p>
    <w:p>
      <w:pPr>
        <w:keepNext w:val="0"/>
        <w:keepLines w:val="0"/>
        <w:pageBreakBefore w:val="0"/>
        <w:kinsoku/>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一、招标方式及评标标准</w:t>
      </w:r>
    </w:p>
    <w:p>
      <w:pPr>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本次评标方法采用综合评分法，综合评分因素的主要因素为报价、技术</w:t>
      </w:r>
      <w:r>
        <w:rPr>
          <w:rFonts w:hint="eastAsia" w:ascii="宋体" w:hAnsi="宋体" w:cs="宋体"/>
          <w:sz w:val="24"/>
          <w:szCs w:val="24"/>
          <w:highlight w:val="none"/>
          <w:lang w:val="en-US" w:eastAsia="zh-CN"/>
        </w:rPr>
        <w:t>参数</w:t>
      </w:r>
      <w:r>
        <w:rPr>
          <w:rFonts w:hint="eastAsia" w:ascii="宋体" w:hAnsi="宋体" w:cs="宋体"/>
          <w:sz w:val="24"/>
          <w:szCs w:val="24"/>
          <w:highlight w:val="none"/>
        </w:rPr>
        <w:t>、</w:t>
      </w:r>
      <w:r>
        <w:rPr>
          <w:rFonts w:hint="eastAsia" w:ascii="宋体" w:hAnsi="宋体" w:cs="宋体"/>
          <w:sz w:val="24"/>
          <w:szCs w:val="24"/>
          <w:highlight w:val="none"/>
          <w:lang w:val="en-US" w:eastAsia="zh-CN"/>
        </w:rPr>
        <w:t>质量保证、实施方案、</w:t>
      </w:r>
      <w:r>
        <w:rPr>
          <w:rFonts w:hint="eastAsia" w:ascii="宋体" w:hAnsi="宋体" w:cs="宋体"/>
          <w:sz w:val="24"/>
          <w:szCs w:val="24"/>
          <w:highlight w:val="none"/>
        </w:rPr>
        <w:t>业绩等以及对</w:t>
      </w:r>
      <w:r>
        <w:rPr>
          <w:rFonts w:hint="eastAsia" w:ascii="宋体" w:hAnsi="宋体" w:cs="宋体"/>
          <w:sz w:val="24"/>
          <w:szCs w:val="24"/>
          <w:highlight w:val="none"/>
          <w:lang w:eastAsia="zh-CN"/>
        </w:rPr>
        <w:t>竞争性磋商</w:t>
      </w:r>
      <w:r>
        <w:rPr>
          <w:rFonts w:hint="eastAsia" w:ascii="宋体" w:hAnsi="宋体" w:cs="宋体"/>
          <w:sz w:val="24"/>
          <w:szCs w:val="24"/>
          <w:highlight w:val="none"/>
        </w:rPr>
        <w:t>文件的响应程度。每一供应商的最终得分为所有评委评分的算数平均值四舍五入后保留到小数点后两位。</w:t>
      </w:r>
    </w:p>
    <w:tbl>
      <w:tblPr>
        <w:tblStyle w:val="18"/>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7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309" w:type="dxa"/>
            <w:noWrap w:val="0"/>
            <w:vAlign w:val="center"/>
          </w:tcPr>
          <w:p>
            <w:pPr>
              <w:adjustRightInd w:val="0"/>
              <w:snapToGrid w:val="0"/>
              <w:spacing w:line="360" w:lineRule="auto"/>
              <w:ind w:firstLine="120" w:firstLineChars="5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评分因素</w:t>
            </w:r>
          </w:p>
        </w:tc>
        <w:tc>
          <w:tcPr>
            <w:tcW w:w="7500" w:type="dxa"/>
            <w:noWrap w:val="0"/>
            <w:vAlign w:val="center"/>
          </w:tcPr>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1309" w:type="dxa"/>
            <w:noWrap w:val="0"/>
            <w:vAlign w:val="center"/>
          </w:tcPr>
          <w:p>
            <w:pPr>
              <w:adjustRightInd w:val="0"/>
              <w:snapToGrid w:val="0"/>
              <w:spacing w:line="360" w:lineRule="auto"/>
              <w:ind w:firstLine="120" w:firstLineChars="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磋商报价</w:t>
            </w:r>
          </w:p>
          <w:p>
            <w:pPr>
              <w:adjustRightInd w:val="0"/>
              <w:snapToGrid w:val="0"/>
              <w:spacing w:line="360" w:lineRule="auto"/>
              <w:ind w:firstLine="120" w:firstLineChars="50"/>
              <w:jc w:val="center"/>
              <w:rPr>
                <w:rFonts w:hint="default" w:ascii="宋体" w:hAnsi="宋体" w:eastAsia="宋体" w:cs="宋体"/>
                <w:b/>
                <w:bCs/>
                <w:sz w:val="24"/>
                <w:szCs w:val="24"/>
                <w:highlight w:val="none"/>
                <w:lang w:val="en-US" w:eastAsia="zh-CN"/>
              </w:rPr>
            </w:pPr>
            <w:r>
              <w:rPr>
                <w:rStyle w:val="30"/>
                <w:rFonts w:hint="eastAsia" w:ascii="宋体" w:hAnsi="宋体"/>
                <w:color w:val="000000"/>
                <w:sz w:val="24"/>
                <w:szCs w:val="24"/>
                <w:highlight w:val="none"/>
                <w:lang w:eastAsia="zh-CN"/>
              </w:rPr>
              <w:t>（</w:t>
            </w:r>
            <w:r>
              <w:rPr>
                <w:rStyle w:val="30"/>
                <w:rFonts w:hint="eastAsia" w:ascii="宋体" w:hAnsi="宋体"/>
                <w:color w:val="000000"/>
                <w:sz w:val="24"/>
                <w:szCs w:val="24"/>
                <w:highlight w:val="none"/>
                <w:lang w:val="en-US" w:eastAsia="zh-CN"/>
              </w:rPr>
              <w:t>20分</w:t>
            </w:r>
            <w:r>
              <w:rPr>
                <w:rStyle w:val="30"/>
                <w:rFonts w:hint="eastAsia" w:ascii="宋体" w:hAnsi="宋体"/>
                <w:color w:val="000000"/>
                <w:sz w:val="24"/>
                <w:szCs w:val="24"/>
                <w:highlight w:val="none"/>
                <w:lang w:eastAsia="zh-CN"/>
              </w:rPr>
              <w:t>）</w:t>
            </w:r>
          </w:p>
        </w:tc>
        <w:tc>
          <w:tcPr>
            <w:tcW w:w="7500" w:type="dxa"/>
            <w:noWrap w:val="0"/>
            <w:vAlign w:val="center"/>
          </w:tcPr>
          <w:p>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经初审合格的磋商响应文件，其磋商总报价为有效磋商报价。</w:t>
            </w:r>
          </w:p>
          <w:p>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满足磋商文件实质性要求且最终报价最高的</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的</w:t>
            </w:r>
          </w:p>
          <w:p>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磋商报价</w:t>
            </w:r>
            <w:r>
              <w:rPr>
                <w:rFonts w:hint="eastAsia" w:ascii="宋体" w:hAnsi="宋体" w:cs="宋体"/>
                <w:sz w:val="24"/>
                <w:szCs w:val="24"/>
                <w:highlight w:val="none"/>
                <w:lang w:eastAsia="zh-CN"/>
              </w:rPr>
              <w:t>最高</w:t>
            </w:r>
            <w:r>
              <w:rPr>
                <w:rFonts w:hint="eastAsia" w:ascii="宋体" w:hAnsi="宋体" w:eastAsia="宋体" w:cs="宋体"/>
                <w:sz w:val="24"/>
                <w:szCs w:val="24"/>
                <w:highlight w:val="none"/>
              </w:rPr>
              <w:t>价格为磋商基准价，其价格分为满分 20分。</w:t>
            </w:r>
          </w:p>
          <w:p>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磋商报价得分=（磋商报价/磋商基准价）×20。</w:t>
            </w:r>
          </w:p>
          <w:p>
            <w:pPr>
              <w:spacing w:line="360" w:lineRule="auto"/>
              <w:jc w:val="both"/>
              <w:rPr>
                <w:rFonts w:hint="eastAsia" w:ascii="宋体" w:hAnsi="宋体" w:eastAsia="宋体" w:cs="宋体"/>
                <w:b/>
                <w:bCs/>
                <w:sz w:val="24"/>
                <w:szCs w:val="24"/>
                <w:highlight w:val="none"/>
              </w:rPr>
            </w:pPr>
            <w:r>
              <w:rPr>
                <w:rFonts w:hint="eastAsia" w:ascii="宋体" w:hAnsi="宋体" w:eastAsia="宋体" w:cs="宋体"/>
                <w:sz w:val="24"/>
                <w:szCs w:val="24"/>
                <w:highlight w:val="none"/>
              </w:rPr>
              <w:t>注：磋商报价=经营管理费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jc w:val="center"/>
        </w:trPr>
        <w:tc>
          <w:tcPr>
            <w:tcW w:w="1309" w:type="dxa"/>
            <w:noWrap w:val="0"/>
            <w:vAlign w:val="center"/>
          </w:tcPr>
          <w:p>
            <w:pPr>
              <w:spacing w:line="360" w:lineRule="auto"/>
              <w:rPr>
                <w:rFonts w:hint="eastAsia" w:ascii="宋体" w:hAnsi="宋体" w:cs="宋体"/>
                <w:sz w:val="24"/>
                <w:szCs w:val="24"/>
                <w:highlight w:val="none"/>
                <w:lang w:eastAsia="zh-CN"/>
              </w:rPr>
            </w:pPr>
            <w:r>
              <w:rPr>
                <w:rFonts w:hint="eastAsia" w:ascii="宋体" w:hAnsi="宋体" w:cs="宋体"/>
                <w:sz w:val="24"/>
                <w:szCs w:val="24"/>
                <w:highlight w:val="none"/>
                <w:lang w:eastAsia="zh-CN"/>
              </w:rPr>
              <w:t>食堂布局及设施设备方案</w:t>
            </w:r>
          </w:p>
          <w:p>
            <w:pP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10分</w:t>
            </w:r>
            <w:r>
              <w:rPr>
                <w:rFonts w:hint="eastAsia" w:ascii="宋体" w:hAnsi="宋体" w:cs="宋体"/>
                <w:sz w:val="24"/>
                <w:szCs w:val="24"/>
                <w:highlight w:val="none"/>
                <w:lang w:eastAsia="zh-CN"/>
              </w:rPr>
              <w:t>）</w:t>
            </w:r>
          </w:p>
        </w:tc>
        <w:tc>
          <w:tcPr>
            <w:tcW w:w="7500" w:type="dxa"/>
            <w:noWrap w:val="0"/>
            <w:vAlign w:val="center"/>
          </w:tcPr>
          <w:p>
            <w:pPr>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须提供食堂布局及设施设备方案。</w:t>
            </w:r>
            <w:r>
              <w:rPr>
                <w:rFonts w:hint="eastAsia" w:ascii="宋体" w:hAnsi="宋体" w:cs="宋体"/>
                <w:sz w:val="24"/>
                <w:szCs w:val="24"/>
                <w:highlight w:val="none"/>
                <w:lang w:eastAsia="zh-CN"/>
              </w:rPr>
              <w:t>包括不限于</w:t>
            </w:r>
            <w:r>
              <w:rPr>
                <w:rFonts w:hint="eastAsia" w:ascii="宋体" w:hAnsi="宋体" w:eastAsia="宋体" w:cs="宋体"/>
                <w:sz w:val="24"/>
                <w:szCs w:val="24"/>
                <w:highlight w:val="none"/>
              </w:rPr>
              <w:t>食堂布局、优化升级、基础设施、灶具设备等。</w:t>
            </w:r>
            <w:r>
              <w:rPr>
                <w:rFonts w:hint="eastAsia" w:ascii="宋体" w:hAnsi="宋体" w:cs="宋体"/>
                <w:sz w:val="24"/>
                <w:szCs w:val="24"/>
                <w:highlight w:val="none"/>
                <w:lang w:eastAsia="zh-CN"/>
              </w:rPr>
              <w:t>根据各供应商提供的方案及效果图等进行评比，提升效果明显，有明确的实施进度计划，方案切实可行，保障措施完善计</w:t>
            </w:r>
            <w:r>
              <w:rPr>
                <w:rFonts w:hint="eastAsia" w:ascii="宋体" w:hAnsi="宋体" w:cs="宋体"/>
                <w:sz w:val="24"/>
                <w:szCs w:val="24"/>
                <w:highlight w:val="none"/>
                <w:lang w:val="en-US" w:eastAsia="zh-CN"/>
              </w:rPr>
              <w:t>7.1-10分，提升方案基本可行，提升效果一般，有可行的保障措施计4.1-7分，提升方案考虑不全面，没有明确的计划，保障措施不到位计1-4分。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1309" w:type="dxa"/>
            <w:noWrap w:val="0"/>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餐厅经营</w:t>
            </w:r>
          </w:p>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方案</w:t>
            </w:r>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20分</w:t>
            </w:r>
            <w:r>
              <w:rPr>
                <w:rFonts w:hint="eastAsia" w:ascii="宋体" w:hAnsi="宋体" w:eastAsia="宋体" w:cs="宋体"/>
                <w:sz w:val="24"/>
                <w:szCs w:val="24"/>
                <w:highlight w:val="none"/>
                <w:lang w:eastAsia="zh-CN"/>
              </w:rPr>
              <w:t>）</w:t>
            </w:r>
          </w:p>
        </w:tc>
        <w:tc>
          <w:tcPr>
            <w:tcW w:w="7500" w:type="dxa"/>
            <w:noWrap w:val="0"/>
            <w:vAlign w:val="center"/>
          </w:tcPr>
          <w:p>
            <w:pPr>
              <w:spacing w:line="360" w:lineRule="auto"/>
              <w:rPr>
                <w:rFonts w:hint="eastAsia"/>
                <w:b w:val="0"/>
                <w:bCs w:val="0"/>
                <w:sz w:val="24"/>
                <w:szCs w:val="24"/>
                <w:highlight w:val="none"/>
                <w:u w:val="none"/>
                <w:lang w:eastAsia="zh-CN"/>
              </w:rPr>
            </w:pPr>
            <w:r>
              <w:rPr>
                <w:rFonts w:hint="eastAsia"/>
                <w:b w:val="0"/>
                <w:bCs w:val="0"/>
                <w:sz w:val="24"/>
                <w:szCs w:val="24"/>
                <w:highlight w:val="none"/>
                <w:u w:val="none"/>
                <w:lang w:eastAsia="zh-CN"/>
              </w:rPr>
              <w:t>①</w:t>
            </w:r>
            <w:r>
              <w:rPr>
                <w:rFonts w:hint="eastAsia" w:ascii="宋体" w:hAnsi="宋体" w:cs="宋体"/>
                <w:b w:val="0"/>
                <w:bCs w:val="0"/>
                <w:sz w:val="24"/>
                <w:szCs w:val="24"/>
                <w:highlight w:val="none"/>
                <w:u w:val="none"/>
                <w:lang w:eastAsia="zh-CN"/>
              </w:rPr>
              <w:t>供应商</w:t>
            </w:r>
            <w:r>
              <w:rPr>
                <w:rFonts w:hint="eastAsia" w:ascii="宋体" w:hAnsi="宋体" w:cs="宋体"/>
                <w:b w:val="0"/>
                <w:bCs w:val="0"/>
                <w:sz w:val="24"/>
                <w:szCs w:val="24"/>
                <w:highlight w:val="none"/>
                <w:u w:val="none"/>
              </w:rPr>
              <w:t>对</w:t>
            </w:r>
            <w:r>
              <w:rPr>
                <w:rFonts w:hint="eastAsia" w:ascii="宋体" w:hAnsi="宋体" w:cs="宋体"/>
                <w:b w:val="0"/>
                <w:bCs w:val="0"/>
                <w:sz w:val="24"/>
                <w:szCs w:val="24"/>
                <w:highlight w:val="none"/>
                <w:u w:val="none"/>
                <w:lang w:eastAsia="zh-CN"/>
              </w:rPr>
              <w:t>本</w:t>
            </w:r>
            <w:r>
              <w:rPr>
                <w:rFonts w:hint="eastAsia" w:ascii="宋体" w:hAnsi="宋体" w:cs="宋体"/>
                <w:b w:val="0"/>
                <w:bCs w:val="0"/>
                <w:sz w:val="24"/>
                <w:szCs w:val="24"/>
                <w:highlight w:val="none"/>
                <w:u w:val="none"/>
              </w:rPr>
              <w:t>项目</w:t>
            </w:r>
            <w:r>
              <w:rPr>
                <w:rFonts w:hint="eastAsia" w:ascii="宋体" w:hAnsi="宋体" w:cs="宋体"/>
                <w:b w:val="0"/>
                <w:bCs w:val="0"/>
                <w:sz w:val="24"/>
                <w:szCs w:val="24"/>
                <w:highlight w:val="none"/>
                <w:u w:val="none"/>
                <w:lang w:eastAsia="zh-CN"/>
              </w:rPr>
              <w:t>的认识及服务要求</w:t>
            </w:r>
            <w:r>
              <w:rPr>
                <w:rFonts w:hint="eastAsia" w:ascii="宋体" w:hAnsi="宋体" w:cs="宋体"/>
                <w:b w:val="0"/>
                <w:bCs w:val="0"/>
                <w:sz w:val="24"/>
                <w:szCs w:val="24"/>
                <w:highlight w:val="none"/>
                <w:u w:val="none"/>
              </w:rPr>
              <w:t>提出</w:t>
            </w:r>
            <w:r>
              <w:rPr>
                <w:rFonts w:hint="eastAsia" w:ascii="宋体" w:hAnsi="宋体" w:cs="宋体"/>
                <w:b w:val="0"/>
                <w:bCs w:val="0"/>
                <w:sz w:val="24"/>
                <w:szCs w:val="24"/>
                <w:highlight w:val="none"/>
                <w:u w:val="none"/>
                <w:lang w:eastAsia="zh-CN"/>
              </w:rPr>
              <w:t>具体可行经营</w:t>
            </w:r>
            <w:r>
              <w:rPr>
                <w:rFonts w:hint="eastAsia" w:ascii="宋体" w:hAnsi="宋体" w:cs="宋体"/>
                <w:b w:val="0"/>
                <w:bCs w:val="0"/>
                <w:sz w:val="24"/>
                <w:szCs w:val="24"/>
                <w:highlight w:val="none"/>
                <w:u w:val="none"/>
              </w:rPr>
              <w:t>方案</w:t>
            </w:r>
            <w:r>
              <w:rPr>
                <w:rFonts w:hint="eastAsia"/>
                <w:b w:val="0"/>
                <w:bCs w:val="0"/>
                <w:sz w:val="24"/>
                <w:szCs w:val="24"/>
                <w:highlight w:val="none"/>
                <w:u w:val="none"/>
                <w:lang w:eastAsia="zh-CN"/>
              </w:rPr>
              <w:t>（1-5分）</w:t>
            </w:r>
          </w:p>
          <w:p>
            <w:pPr>
              <w:spacing w:line="360" w:lineRule="auto"/>
              <w:rPr>
                <w:rFonts w:hint="eastAsia"/>
                <w:b w:val="0"/>
                <w:bCs w:val="0"/>
                <w:sz w:val="24"/>
                <w:szCs w:val="24"/>
                <w:highlight w:val="none"/>
                <w:u w:val="none"/>
                <w:lang w:eastAsia="zh-CN"/>
              </w:rPr>
            </w:pPr>
            <w:r>
              <w:rPr>
                <w:rFonts w:hint="eastAsia"/>
                <w:b w:val="0"/>
                <w:bCs w:val="0"/>
                <w:sz w:val="24"/>
                <w:szCs w:val="24"/>
                <w:highlight w:val="none"/>
                <w:u w:val="none"/>
                <w:lang w:eastAsia="zh-CN"/>
              </w:rPr>
              <w:t>②经营品种及价格水平（1-5分)</w:t>
            </w:r>
          </w:p>
          <w:p>
            <w:pPr>
              <w:spacing w:line="360" w:lineRule="auto"/>
              <w:rPr>
                <w:rFonts w:hint="eastAsia"/>
                <w:b w:val="0"/>
                <w:bCs w:val="0"/>
                <w:sz w:val="24"/>
                <w:szCs w:val="24"/>
                <w:highlight w:val="none"/>
                <w:u w:val="none"/>
                <w:lang w:eastAsia="zh-CN"/>
              </w:rPr>
            </w:pPr>
            <w:r>
              <w:rPr>
                <w:rFonts w:hint="eastAsia"/>
                <w:b w:val="0"/>
                <w:bCs w:val="0"/>
                <w:sz w:val="24"/>
                <w:szCs w:val="24"/>
                <w:highlight w:val="none"/>
                <w:u w:val="none"/>
                <w:lang w:eastAsia="zh-CN"/>
              </w:rPr>
              <w:t>③经营管理措施（包括但不限于员工架构、管理激励机制、厉行节约推行成本核算）（1-5分）</w:t>
            </w:r>
          </w:p>
          <w:p>
            <w:pPr>
              <w:pStyle w:val="3"/>
              <w:spacing w:line="360" w:lineRule="auto"/>
              <w:rPr>
                <w:rFonts w:hint="eastAsia"/>
                <w:b w:val="0"/>
                <w:bCs w:val="0"/>
                <w:sz w:val="24"/>
                <w:szCs w:val="24"/>
                <w:highlight w:val="none"/>
                <w:u w:val="none"/>
                <w:lang w:val="en-US" w:eastAsia="zh-CN"/>
              </w:rPr>
            </w:pPr>
            <w:r>
              <w:rPr>
                <w:rFonts w:hint="eastAsia"/>
                <w:b w:val="0"/>
                <w:bCs w:val="0"/>
                <w:sz w:val="24"/>
                <w:szCs w:val="24"/>
                <w:highlight w:val="none"/>
                <w:u w:val="none"/>
                <w:lang w:val="en-US" w:eastAsia="zh-CN"/>
              </w:rPr>
              <w:t>④规范操作流程（1-5分）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309" w:type="dxa"/>
            <w:noWrap w:val="0"/>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服务质量及安全管理</w:t>
            </w:r>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20分</w:t>
            </w:r>
            <w:r>
              <w:rPr>
                <w:rFonts w:hint="eastAsia" w:ascii="宋体" w:hAnsi="宋体" w:eastAsia="宋体" w:cs="宋体"/>
                <w:sz w:val="24"/>
                <w:szCs w:val="24"/>
                <w:highlight w:val="none"/>
                <w:lang w:eastAsia="zh-CN"/>
              </w:rPr>
              <w:t>）</w:t>
            </w:r>
          </w:p>
        </w:tc>
        <w:tc>
          <w:tcPr>
            <w:tcW w:w="7500" w:type="dxa"/>
            <w:noWrap w:val="0"/>
            <w:vAlign w:val="center"/>
          </w:tcPr>
          <w:p>
            <w:pPr>
              <w:spacing w:line="360" w:lineRule="auto"/>
              <w:rPr>
                <w:rFonts w:hint="eastAsia"/>
                <w:b w:val="0"/>
                <w:bCs w:val="0"/>
                <w:sz w:val="24"/>
                <w:szCs w:val="24"/>
                <w:highlight w:val="none"/>
                <w:u w:val="none"/>
                <w:lang w:eastAsia="zh-CN"/>
              </w:rPr>
            </w:pPr>
            <w:r>
              <w:rPr>
                <w:rFonts w:hint="eastAsia"/>
                <w:b w:val="0"/>
                <w:bCs w:val="0"/>
                <w:sz w:val="24"/>
                <w:szCs w:val="24"/>
                <w:highlight w:val="none"/>
                <w:u w:val="none"/>
                <w:lang w:eastAsia="zh-CN"/>
              </w:rPr>
              <w:t>①餐厅管理制度（包括但不限于人员岗位职责、服务规范、检验检查、日常维护等）（1-5分）</w:t>
            </w:r>
          </w:p>
          <w:p>
            <w:pPr>
              <w:pStyle w:val="3"/>
              <w:spacing w:line="360" w:lineRule="auto"/>
              <w:rPr>
                <w:rFonts w:hint="eastAsia"/>
                <w:b w:val="0"/>
                <w:bCs w:val="0"/>
                <w:sz w:val="24"/>
                <w:szCs w:val="24"/>
                <w:highlight w:val="none"/>
                <w:u w:val="none"/>
                <w:lang w:val="en-US" w:eastAsia="zh-CN"/>
              </w:rPr>
            </w:pPr>
            <w:r>
              <w:rPr>
                <w:rFonts w:hint="eastAsia"/>
                <w:b w:val="0"/>
                <w:bCs w:val="0"/>
                <w:sz w:val="24"/>
                <w:szCs w:val="24"/>
                <w:highlight w:val="none"/>
                <w:u w:val="none"/>
                <w:lang w:val="en-US" w:eastAsia="zh-CN"/>
              </w:rPr>
              <w:t>②餐厅卫生管理标准（1-5分）</w:t>
            </w:r>
          </w:p>
          <w:p>
            <w:pPr>
              <w:pStyle w:val="3"/>
              <w:spacing w:line="360" w:lineRule="auto"/>
              <w:rPr>
                <w:rFonts w:hint="eastAsia"/>
                <w:b w:val="0"/>
                <w:bCs w:val="0"/>
                <w:sz w:val="24"/>
                <w:szCs w:val="24"/>
                <w:highlight w:val="none"/>
                <w:u w:val="none"/>
                <w:lang w:val="en-US" w:eastAsia="zh-CN"/>
              </w:rPr>
            </w:pPr>
            <w:r>
              <w:rPr>
                <w:rFonts w:hint="eastAsia"/>
                <w:b w:val="0"/>
                <w:bCs w:val="0"/>
                <w:sz w:val="24"/>
                <w:szCs w:val="24"/>
                <w:highlight w:val="none"/>
                <w:u w:val="none"/>
                <w:lang w:val="en-US" w:eastAsia="zh-CN"/>
              </w:rPr>
              <w:t>③食品安全管理方案（1-5分）</w:t>
            </w:r>
          </w:p>
          <w:p>
            <w:pPr>
              <w:pStyle w:val="3"/>
              <w:spacing w:line="360" w:lineRule="auto"/>
              <w:rPr>
                <w:rFonts w:hint="eastAsia"/>
                <w:b w:val="0"/>
                <w:bCs w:val="0"/>
                <w:sz w:val="24"/>
                <w:szCs w:val="24"/>
                <w:highlight w:val="none"/>
                <w:u w:val="none"/>
                <w:lang w:val="en-US" w:eastAsia="zh-CN"/>
              </w:rPr>
            </w:pPr>
            <w:r>
              <w:rPr>
                <w:rFonts w:hint="eastAsia"/>
                <w:b w:val="0"/>
                <w:bCs w:val="0"/>
                <w:sz w:val="24"/>
                <w:szCs w:val="24"/>
                <w:highlight w:val="none"/>
                <w:u w:val="none"/>
                <w:lang w:val="en-US" w:eastAsia="zh-CN"/>
              </w:rPr>
              <w:t>④突发事件应急处置应急方案（包括不限于停水、停电、停燃气、消防突发事故、食品安全事故等）（1-5分）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309" w:type="dxa"/>
            <w:noWrap w:val="0"/>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原材料质量保障</w:t>
            </w:r>
          </w:p>
          <w:p>
            <w:pPr>
              <w:adjustRightInd w:val="0"/>
              <w:snapToGrid w:val="0"/>
              <w:spacing w:line="360" w:lineRule="auto"/>
              <w:ind w:firstLine="120" w:firstLineChars="50"/>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10分</w:t>
            </w:r>
            <w:r>
              <w:rPr>
                <w:rFonts w:hint="eastAsia" w:ascii="宋体" w:hAnsi="宋体" w:cs="宋体"/>
                <w:sz w:val="24"/>
                <w:szCs w:val="24"/>
                <w:highlight w:val="none"/>
                <w:lang w:eastAsia="zh-CN"/>
              </w:rPr>
              <w:t>）</w:t>
            </w:r>
          </w:p>
        </w:tc>
        <w:tc>
          <w:tcPr>
            <w:tcW w:w="7500" w:type="dxa"/>
            <w:noWrap w:val="0"/>
            <w:vAlign w:val="center"/>
          </w:tcPr>
          <w:p>
            <w:pP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lang w:eastAsia="zh-CN"/>
              </w:rPr>
              <w:t>需提供</w:t>
            </w:r>
            <w:r>
              <w:rPr>
                <w:rFonts w:hint="eastAsia" w:ascii="宋体" w:hAnsi="宋体" w:cs="宋体"/>
                <w:sz w:val="24"/>
                <w:szCs w:val="24"/>
                <w:highlight w:val="none"/>
                <w:lang w:eastAsia="zh-CN"/>
              </w:rPr>
              <w:t>权威</w:t>
            </w:r>
            <w:r>
              <w:rPr>
                <w:rFonts w:hint="eastAsia" w:ascii="宋体" w:hAnsi="宋体" w:cs="宋体"/>
                <w:sz w:val="24"/>
                <w:szCs w:val="24"/>
                <w:highlight w:val="none"/>
                <w:lang w:val="en-US" w:eastAsia="zh-CN"/>
              </w:rPr>
              <w:t>第三方检验机构出具</w:t>
            </w:r>
            <w:r>
              <w:rPr>
                <w:rFonts w:hint="eastAsia" w:ascii="宋体" w:hAnsi="宋体" w:eastAsia="宋体" w:cs="宋体"/>
                <w:sz w:val="24"/>
                <w:szCs w:val="24"/>
                <w:highlight w:val="none"/>
                <w:lang w:eastAsia="zh-CN"/>
              </w:rPr>
              <w:t>原材料检验合格质检报告（包括但不限于米、面、油、蔬菜、蛋、奶、辅料、调料、猪肉、鱼类、家禽类等)，根据各供应</w:t>
            </w:r>
            <w:r>
              <w:rPr>
                <w:rFonts w:hint="eastAsia" w:ascii="宋体" w:hAnsi="宋体" w:cs="宋体"/>
                <w:sz w:val="24"/>
                <w:szCs w:val="24"/>
                <w:highlight w:val="none"/>
                <w:lang w:eastAsia="zh-CN"/>
              </w:rPr>
              <w:t>商</w:t>
            </w:r>
            <w:r>
              <w:rPr>
                <w:rFonts w:hint="eastAsia" w:ascii="宋体" w:hAnsi="宋体" w:eastAsia="宋体" w:cs="宋体"/>
                <w:sz w:val="24"/>
                <w:szCs w:val="24"/>
                <w:highlight w:val="none"/>
                <w:lang w:eastAsia="zh-CN"/>
              </w:rPr>
              <w:t>提供的质检报告</w:t>
            </w:r>
            <w:r>
              <w:rPr>
                <w:rFonts w:hint="eastAsia" w:ascii="宋体" w:hAnsi="宋体" w:cs="宋体"/>
                <w:sz w:val="24"/>
                <w:szCs w:val="24"/>
                <w:highlight w:val="none"/>
                <w:lang w:val="en-US" w:eastAsia="zh-CN"/>
              </w:rPr>
              <w:t>的种类及内容完整性，横向对比进行赋分。种类齐全内容完整计4-8，种类及内容不完整计0-4分</w:t>
            </w:r>
            <w:r>
              <w:rPr>
                <w:rFonts w:hint="eastAsia" w:ascii="宋体" w:hAnsi="宋体" w:eastAsia="宋体" w:cs="宋体"/>
                <w:sz w:val="24"/>
                <w:szCs w:val="24"/>
                <w:highlight w:val="none"/>
                <w:lang w:eastAsia="zh-CN"/>
              </w:rPr>
              <w:t>。提供复印件加盖公章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309" w:type="dxa"/>
            <w:noWrap w:val="0"/>
            <w:vAlign w:val="center"/>
          </w:tcPr>
          <w:p>
            <w:pPr>
              <w:adjustRightInd w:val="0"/>
              <w:snapToGrid w:val="0"/>
              <w:spacing w:line="360" w:lineRule="auto"/>
              <w:ind w:firstLine="120" w:firstLineChars="5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服务团队人员配备（</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lang w:eastAsia="zh-CN"/>
              </w:rPr>
              <w:t>）</w:t>
            </w:r>
          </w:p>
        </w:tc>
        <w:tc>
          <w:tcPr>
            <w:tcW w:w="7500" w:type="dxa"/>
            <w:noWrap w:val="0"/>
            <w:vAlign w:val="center"/>
          </w:tcPr>
          <w:p>
            <w:pPr>
              <w:pStyle w:val="2"/>
              <w:spacing w:line="360" w:lineRule="auto"/>
              <w:ind w:left="0" w:leftChars="0" w:firstLine="0" w:firstLineChars="0"/>
              <w:rPr>
                <w:rFonts w:hint="eastAsia"/>
                <w:sz w:val="24"/>
                <w:szCs w:val="24"/>
                <w:highlight w:val="none"/>
                <w:lang w:eastAsia="zh-CN"/>
              </w:rPr>
            </w:pP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服务团队整体配备方案：</w:t>
            </w:r>
          </w:p>
          <w:p>
            <w:pPr>
              <w:pStyle w:val="2"/>
              <w:spacing w:line="360" w:lineRule="auto"/>
              <w:ind w:left="0" w:leftChars="0" w:firstLine="0" w:firstLineChars="0"/>
              <w:rPr>
                <w:rFonts w:hint="default"/>
                <w:sz w:val="24"/>
                <w:szCs w:val="24"/>
                <w:highlight w:val="none"/>
                <w:lang w:val="en-US" w:eastAsia="zh-CN"/>
              </w:rPr>
            </w:pPr>
            <w:r>
              <w:rPr>
                <w:rFonts w:hint="eastAsia" w:ascii="宋体" w:hAnsi="宋体" w:cs="宋体"/>
                <w:sz w:val="24"/>
                <w:szCs w:val="24"/>
                <w:highlight w:val="none"/>
                <w:lang w:eastAsia="zh-CN"/>
              </w:rPr>
              <w:t>基于服务团队基本配备的人员岗位及数量设置，各供应商可提供自己的有利于项目实施的人员配置方案，根据各供应商提供的服务团队配置情况横向比较计</w:t>
            </w:r>
            <w:r>
              <w:rPr>
                <w:rFonts w:hint="eastAsia" w:ascii="宋体" w:hAnsi="宋体" w:cs="宋体"/>
                <w:sz w:val="24"/>
                <w:szCs w:val="24"/>
                <w:highlight w:val="none"/>
                <w:lang w:val="en-US" w:eastAsia="zh-CN"/>
              </w:rPr>
              <w:t>0-5分</w:t>
            </w:r>
          </w:p>
          <w:p>
            <w:pP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服务团队基本配备：</w:t>
            </w:r>
          </w:p>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①</w:t>
            </w:r>
            <w:r>
              <w:rPr>
                <w:rFonts w:hint="eastAsia" w:ascii="宋体" w:hAnsi="宋体" w:cs="宋体"/>
                <w:sz w:val="24"/>
                <w:szCs w:val="24"/>
                <w:highlight w:val="none"/>
                <w:lang w:val="en-US" w:eastAsia="zh-CN"/>
              </w:rPr>
              <w:t>项目经理1人</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eastAsia="zh-CN"/>
              </w:rPr>
              <w:t>提供</w:t>
            </w:r>
            <w:r>
              <w:rPr>
                <w:rFonts w:hint="eastAsia" w:ascii="宋体" w:hAnsi="宋体" w:cs="宋体"/>
                <w:sz w:val="24"/>
                <w:szCs w:val="24"/>
                <w:highlight w:val="none"/>
                <w:lang w:val="en-US" w:eastAsia="zh-CN"/>
              </w:rPr>
              <w:t>2年工作经验以上、社保记录，根据从业经验横向比较计0-2</w:t>
            </w:r>
            <w:r>
              <w:rPr>
                <w:rFonts w:hint="eastAsia" w:ascii="宋体" w:hAnsi="宋体" w:eastAsia="宋体" w:cs="宋体"/>
                <w:sz w:val="24"/>
                <w:szCs w:val="24"/>
                <w:highlight w:val="none"/>
                <w:lang w:eastAsia="zh-CN"/>
              </w:rPr>
              <w:t>分：</w:t>
            </w:r>
          </w:p>
          <w:p>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②</w:t>
            </w:r>
            <w:r>
              <w:rPr>
                <w:rFonts w:hint="eastAsia" w:ascii="宋体" w:hAnsi="宋体" w:cs="宋体"/>
                <w:sz w:val="24"/>
                <w:szCs w:val="24"/>
                <w:highlight w:val="none"/>
                <w:lang w:val="en-US" w:eastAsia="zh-CN"/>
              </w:rPr>
              <w:t>厨师长</w:t>
            </w:r>
            <w:r>
              <w:rPr>
                <w:rFonts w:hint="eastAsia" w:ascii="宋体" w:hAnsi="宋体" w:eastAsia="宋体" w:cs="宋体"/>
                <w:sz w:val="24"/>
                <w:szCs w:val="24"/>
                <w:highlight w:val="none"/>
                <w:lang w:eastAsia="zh-CN"/>
              </w:rPr>
              <w:t>（高级厨师证或以上(国家职业资格三级或以上)，具备</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eastAsia="zh-CN"/>
              </w:rPr>
              <w:t>年以上管理厨房班组的经验）1人，满分</w:t>
            </w:r>
            <w:r>
              <w:rPr>
                <w:rFonts w:hint="eastAsia" w:ascii="宋体" w:hAnsi="宋体" w:cs="宋体"/>
                <w:sz w:val="24"/>
                <w:szCs w:val="24"/>
                <w:highlight w:val="none"/>
                <w:lang w:val="en-US" w:eastAsia="zh-CN"/>
              </w:rPr>
              <w:t>1分</w:t>
            </w:r>
          </w:p>
          <w:p>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③</w:t>
            </w:r>
            <w:r>
              <w:rPr>
                <w:rFonts w:hint="eastAsia" w:ascii="宋体" w:hAnsi="宋体" w:cs="宋体"/>
                <w:sz w:val="24"/>
                <w:szCs w:val="24"/>
                <w:highlight w:val="none"/>
                <w:lang w:eastAsia="zh-CN"/>
              </w:rPr>
              <w:t>具备中</w:t>
            </w:r>
            <w:r>
              <w:rPr>
                <w:rFonts w:hint="eastAsia" w:ascii="宋体" w:hAnsi="宋体" w:eastAsia="宋体" w:cs="宋体"/>
                <w:sz w:val="24"/>
                <w:szCs w:val="24"/>
                <w:highlight w:val="none"/>
                <w:lang w:eastAsia="zh-CN"/>
              </w:rPr>
              <w:t>级</w:t>
            </w:r>
            <w:r>
              <w:rPr>
                <w:rFonts w:hint="eastAsia" w:ascii="宋体" w:hAnsi="宋体" w:cs="宋体"/>
                <w:sz w:val="24"/>
                <w:szCs w:val="24"/>
                <w:highlight w:val="none"/>
                <w:lang w:eastAsia="zh-CN"/>
              </w:rPr>
              <w:t>及以上</w:t>
            </w:r>
            <w:r>
              <w:rPr>
                <w:rFonts w:hint="eastAsia" w:ascii="宋体" w:hAnsi="宋体" w:cs="宋体"/>
                <w:sz w:val="24"/>
                <w:szCs w:val="24"/>
                <w:highlight w:val="none"/>
                <w:lang w:val="en-US" w:eastAsia="zh-CN"/>
              </w:rPr>
              <w:t>厨师1</w:t>
            </w:r>
            <w:r>
              <w:rPr>
                <w:rFonts w:hint="eastAsia" w:ascii="宋体" w:hAnsi="宋体" w:eastAsia="宋体" w:cs="宋体"/>
                <w:sz w:val="24"/>
                <w:szCs w:val="24"/>
                <w:highlight w:val="none"/>
                <w:lang w:eastAsia="zh-CN"/>
              </w:rPr>
              <w:t>人，</w:t>
            </w:r>
            <w:r>
              <w:rPr>
                <w:rFonts w:hint="eastAsia" w:ascii="宋体" w:hAnsi="宋体" w:cs="宋体"/>
                <w:sz w:val="24"/>
                <w:szCs w:val="24"/>
                <w:highlight w:val="none"/>
                <w:lang w:eastAsia="zh-CN"/>
              </w:rPr>
              <w:t>每</w:t>
            </w:r>
            <w:r>
              <w:rPr>
                <w:rFonts w:hint="eastAsia" w:ascii="宋体" w:hAnsi="宋体" w:cs="宋体"/>
                <w:sz w:val="24"/>
                <w:szCs w:val="24"/>
                <w:highlight w:val="none"/>
                <w:lang w:val="en-US" w:eastAsia="zh-CN"/>
              </w:rPr>
              <w:t>人</w:t>
            </w:r>
            <w:r>
              <w:rPr>
                <w:rFonts w:hint="eastAsia" w:ascii="宋体" w:hAnsi="宋体" w:cs="宋体"/>
                <w:sz w:val="24"/>
                <w:szCs w:val="24"/>
                <w:highlight w:val="none"/>
                <w:lang w:eastAsia="zh-CN"/>
              </w:rPr>
              <w:t>加</w:t>
            </w:r>
            <w:r>
              <w:rPr>
                <w:rFonts w:hint="eastAsia" w:ascii="宋体" w:hAnsi="宋体" w:cs="宋体"/>
                <w:sz w:val="24"/>
                <w:szCs w:val="24"/>
                <w:highlight w:val="none"/>
                <w:lang w:val="en-US" w:eastAsia="zh-CN"/>
              </w:rPr>
              <w:t>0.5分，</w:t>
            </w:r>
            <w:r>
              <w:rPr>
                <w:rFonts w:hint="eastAsia" w:ascii="宋体" w:hAnsi="宋体" w:eastAsia="宋体" w:cs="宋体"/>
                <w:sz w:val="24"/>
                <w:szCs w:val="24"/>
                <w:highlight w:val="none"/>
                <w:lang w:eastAsia="zh-CN"/>
              </w:rPr>
              <w:t>满分</w:t>
            </w:r>
            <w:r>
              <w:rPr>
                <w:rFonts w:hint="eastAsia" w:ascii="宋体" w:hAnsi="宋体" w:cs="宋体"/>
                <w:sz w:val="24"/>
                <w:szCs w:val="24"/>
                <w:highlight w:val="none"/>
                <w:lang w:val="en-US" w:eastAsia="zh-CN"/>
              </w:rPr>
              <w:t>1分</w:t>
            </w:r>
          </w:p>
          <w:p>
            <w:pPr>
              <w:spacing w:line="360" w:lineRule="auto"/>
              <w:rPr>
                <w:rFonts w:hint="default" w:ascii="宋体" w:hAnsi="宋体" w:cs="宋体"/>
                <w:sz w:val="24"/>
                <w:szCs w:val="24"/>
                <w:highlight w:val="none"/>
                <w:lang w:val="en-US" w:eastAsia="zh-CN"/>
              </w:rPr>
            </w:pPr>
            <w:r>
              <w:rPr>
                <w:rFonts w:hint="eastAsia" w:ascii="宋体" w:hAnsi="宋体" w:eastAsia="宋体" w:cs="宋体"/>
                <w:sz w:val="24"/>
                <w:szCs w:val="24"/>
                <w:highlight w:val="none"/>
                <w:lang w:eastAsia="zh-CN"/>
              </w:rPr>
              <w:t>④</w:t>
            </w:r>
            <w:r>
              <w:rPr>
                <w:rFonts w:hint="eastAsia" w:ascii="宋体" w:hAnsi="宋体" w:cs="宋体"/>
                <w:sz w:val="24"/>
                <w:szCs w:val="24"/>
                <w:highlight w:val="none"/>
                <w:lang w:eastAsia="zh-CN"/>
              </w:rPr>
              <w:t>具备</w:t>
            </w:r>
            <w:r>
              <w:rPr>
                <w:rFonts w:hint="eastAsia" w:ascii="宋体" w:hAnsi="宋体" w:eastAsia="宋体" w:cs="宋体"/>
                <w:sz w:val="24"/>
                <w:szCs w:val="24"/>
                <w:highlight w:val="none"/>
                <w:lang w:val="en-US" w:eastAsia="zh-CN"/>
              </w:rPr>
              <w:t>专职食品卫生安全管理员1人</w:t>
            </w:r>
            <w:r>
              <w:rPr>
                <w:rFonts w:hint="eastAsia" w:ascii="宋体" w:hAnsi="宋体" w:cs="宋体"/>
                <w:sz w:val="24"/>
                <w:szCs w:val="24"/>
                <w:highlight w:val="none"/>
                <w:lang w:val="en-US" w:eastAsia="zh-CN"/>
              </w:rPr>
              <w:t>，满分1分。</w:t>
            </w:r>
          </w:p>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(磋商响应文件内需提供厨师证</w:t>
            </w:r>
            <w:r>
              <w:rPr>
                <w:rFonts w:hint="eastAsia" w:ascii="宋体" w:hAnsi="宋体" w:cs="宋体"/>
                <w:sz w:val="24"/>
                <w:szCs w:val="24"/>
                <w:highlight w:val="none"/>
                <w:lang w:eastAsia="zh-CN"/>
              </w:rPr>
              <w:t>、健康证、身份证</w:t>
            </w:r>
            <w:r>
              <w:rPr>
                <w:rFonts w:hint="eastAsia" w:ascii="宋体" w:hAnsi="宋体" w:eastAsia="宋体" w:cs="宋体"/>
                <w:sz w:val="24"/>
                <w:szCs w:val="24"/>
                <w:highlight w:val="none"/>
                <w:lang w:eastAsia="zh-CN"/>
              </w:rPr>
              <w:t>复印件加盖公章，磋商现场原件被磋商人自行携带备查）</w:t>
            </w:r>
          </w:p>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以上计分对同一人不重复计分。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309" w:type="dxa"/>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业绩</w:t>
            </w:r>
          </w:p>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w:t>
            </w:r>
          </w:p>
        </w:tc>
        <w:tc>
          <w:tcPr>
            <w:tcW w:w="7500" w:type="dxa"/>
            <w:noWrap w:val="0"/>
            <w:vAlign w:val="center"/>
          </w:tcPr>
          <w:p>
            <w:pPr>
              <w:numPr>
                <w:ilvl w:val="0"/>
                <w:numId w:val="0"/>
              </w:numP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lang w:eastAsia="zh-CN"/>
              </w:rPr>
              <w:t>提供</w:t>
            </w:r>
            <w:r>
              <w:rPr>
                <w:rFonts w:hint="eastAsia" w:ascii="宋体" w:hAnsi="宋体" w:cs="宋体"/>
                <w:sz w:val="24"/>
                <w:szCs w:val="24"/>
                <w:highlight w:val="none"/>
                <w:lang w:val="en-US" w:eastAsia="zh-CN"/>
              </w:rPr>
              <w:t>2020</w:t>
            </w:r>
            <w:r>
              <w:rPr>
                <w:rFonts w:hint="eastAsia" w:ascii="宋体" w:hAnsi="宋体" w:eastAsia="宋体" w:cs="宋体"/>
                <w:sz w:val="24"/>
                <w:szCs w:val="24"/>
                <w:highlight w:val="none"/>
                <w:lang w:eastAsia="zh-CN"/>
              </w:rPr>
              <w:t>年</w:t>
            </w:r>
            <w:r>
              <w:rPr>
                <w:rFonts w:hint="eastAsia" w:ascii="宋体" w:hAnsi="宋体" w:cs="宋体"/>
                <w:sz w:val="24"/>
                <w:szCs w:val="24"/>
                <w:highlight w:val="none"/>
                <w:lang w:val="en-US" w:eastAsia="zh-CN"/>
              </w:rPr>
              <w:t>1月</w:t>
            </w:r>
            <w:r>
              <w:rPr>
                <w:rFonts w:hint="eastAsia" w:ascii="宋体" w:hAnsi="宋体" w:eastAsia="宋体" w:cs="宋体"/>
                <w:sz w:val="24"/>
                <w:szCs w:val="24"/>
                <w:highlight w:val="none"/>
                <w:lang w:eastAsia="zh-CN"/>
              </w:rPr>
              <w:t>以来的同类业绩证明，每提供一个同类</w:t>
            </w:r>
            <w:r>
              <w:rPr>
                <w:rFonts w:hint="eastAsia" w:ascii="宋体" w:hAnsi="宋体" w:cs="宋体"/>
                <w:sz w:val="24"/>
                <w:szCs w:val="24"/>
                <w:highlight w:val="none"/>
                <w:lang w:eastAsia="zh-CN"/>
              </w:rPr>
              <w:t>业绩</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 xml:space="preserve">分，最高得 </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 xml:space="preserve"> 分。以</w:t>
            </w:r>
            <w:r>
              <w:rPr>
                <w:rFonts w:hint="eastAsia" w:ascii="宋体" w:hAnsi="宋体" w:cs="宋体"/>
                <w:sz w:val="24"/>
                <w:szCs w:val="24"/>
                <w:highlight w:val="none"/>
                <w:lang w:eastAsia="zh-CN"/>
              </w:rPr>
              <w:t>服务</w:t>
            </w:r>
            <w:r>
              <w:rPr>
                <w:rFonts w:hint="eastAsia" w:ascii="宋体" w:hAnsi="宋体" w:eastAsia="宋体" w:cs="宋体"/>
                <w:sz w:val="24"/>
                <w:szCs w:val="24"/>
                <w:highlight w:val="none"/>
                <w:lang w:eastAsia="zh-CN"/>
              </w:rPr>
              <w:t>合同复印件加盖公章为准。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309" w:type="dxa"/>
            <w:noWrap w:val="0"/>
            <w:vAlign w:val="center"/>
          </w:tcPr>
          <w:p>
            <w:pPr>
              <w:spacing w:line="360" w:lineRule="auto"/>
              <w:ind w:firstLine="120" w:firstLineChars="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服务信誉</w:t>
            </w:r>
          </w:p>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w:t>
            </w:r>
          </w:p>
        </w:tc>
        <w:tc>
          <w:tcPr>
            <w:tcW w:w="7500" w:type="dxa"/>
            <w:noWrap w:val="0"/>
            <w:vAlign w:val="center"/>
          </w:tcPr>
          <w:p>
            <w:pP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lang w:eastAsia="zh-CN"/>
              </w:rPr>
              <w:t>具有良好的社会信誉，在以往食堂经营中无任何食品卫生、消防安全、劳务纠纷等方面的不良记录。提供公司所在地（市、区、县）食品药品或市场监督管理部门开具的无食品安全事故证明，计</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eastAsia="zh-CN"/>
              </w:rPr>
              <w:t>分；</w:t>
            </w:r>
          </w:p>
        </w:tc>
      </w:tr>
    </w:tbl>
    <w:p>
      <w:pPr>
        <w:rPr>
          <w:rFonts w:hint="eastAsia"/>
          <w:highlight w:val="none"/>
        </w:rPr>
      </w:pPr>
    </w:p>
    <w:bookmarkEnd w:id="2"/>
    <w:bookmarkEnd w:id="3"/>
    <w:p>
      <w:pPr>
        <w:keepNext w:val="0"/>
        <w:keepLines w:val="0"/>
        <w:pageBreakBefore w:val="0"/>
        <w:kinsoku/>
        <w:overflowPunct/>
        <w:topLinePunct w:val="0"/>
        <w:bidi w:val="0"/>
        <w:spacing w:line="360" w:lineRule="auto"/>
        <w:ind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二</w:t>
      </w:r>
      <w:r>
        <w:rPr>
          <w:rFonts w:hint="eastAsia" w:ascii="宋体" w:hAnsi="宋体" w:eastAsia="宋体" w:cs="宋体"/>
          <w:b/>
          <w:bCs/>
          <w:sz w:val="24"/>
          <w:szCs w:val="24"/>
          <w:highlight w:val="none"/>
          <w:lang w:eastAsia="zh-CN"/>
        </w:rPr>
        <w:t>、确定成交单位</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成交供货商候选人的确定标准"/>
      <w:bookmarkStart w:id="5" w:name="_Toc259455689"/>
      <w:bookmarkStart w:id="6" w:name="_Ref467307010"/>
      <w:bookmarkStart w:id="7" w:name="_Toc520356170"/>
      <w:r>
        <w:rPr>
          <w:rFonts w:hint="eastAsia" w:ascii="宋体" w:hAnsi="宋体" w:eastAsia="宋体" w:cs="宋体"/>
          <w:sz w:val="24"/>
          <w:szCs w:val="24"/>
          <w:highlight w:val="none"/>
        </w:rPr>
        <w:t>1、成交</w:t>
      </w:r>
      <w:r>
        <w:rPr>
          <w:rFonts w:hint="eastAsia" w:ascii="宋体" w:hAnsi="宋体" w:eastAsia="宋体" w:cs="宋体"/>
          <w:sz w:val="24"/>
          <w:szCs w:val="24"/>
          <w:highlight w:val="none"/>
          <w:lang w:eastAsia="zh-CN"/>
        </w:rPr>
        <w:t>单位</w:t>
      </w:r>
      <w:r>
        <w:rPr>
          <w:rFonts w:hint="eastAsia" w:ascii="宋体" w:hAnsi="宋体" w:eastAsia="宋体" w:cs="宋体"/>
          <w:sz w:val="24"/>
          <w:szCs w:val="24"/>
          <w:highlight w:val="none"/>
        </w:rPr>
        <w:t>候选人的确定标准</w:t>
      </w:r>
      <w:bookmarkEnd w:id="4"/>
      <w:bookmarkEnd w:id="5"/>
      <w:bookmarkEnd w:id="6"/>
      <w:bookmarkEnd w:id="7"/>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a、投标</w:t>
      </w:r>
      <w:r>
        <w:rPr>
          <w:rFonts w:hint="eastAsia" w:ascii="宋体" w:hAnsi="宋体" w:eastAsia="宋体" w:cs="宋体"/>
          <w:sz w:val="24"/>
          <w:szCs w:val="24"/>
          <w:highlight w:val="none"/>
          <w:lang w:eastAsia="zh-CN"/>
        </w:rPr>
        <w:t>单位</w:t>
      </w:r>
      <w:r>
        <w:rPr>
          <w:rFonts w:hint="eastAsia" w:ascii="宋体" w:hAnsi="宋体" w:eastAsia="宋体" w:cs="宋体"/>
          <w:sz w:val="24"/>
          <w:szCs w:val="24"/>
          <w:highlight w:val="none"/>
        </w:rPr>
        <w:t>的应答文件应该是实质上</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rPr>
        <w:t>小组应当根据</w:t>
      </w:r>
      <w:r>
        <w:rPr>
          <w:rFonts w:hint="eastAsia" w:ascii="宋体" w:hAnsi="宋体" w:cs="宋体"/>
          <w:sz w:val="24"/>
          <w:szCs w:val="24"/>
          <w:highlight w:val="none"/>
          <w:lang w:eastAsia="zh-CN"/>
        </w:rPr>
        <w:t>投标</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eastAsia="zh-CN"/>
        </w:rPr>
        <w:t>招标要求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为候选成交</w:t>
      </w:r>
      <w:r>
        <w:rPr>
          <w:rFonts w:hint="eastAsia" w:ascii="宋体" w:hAnsi="宋体" w:eastAsia="宋体" w:cs="宋体"/>
          <w:sz w:val="24"/>
          <w:szCs w:val="24"/>
          <w:highlight w:val="none"/>
          <w:lang w:eastAsia="zh-CN"/>
        </w:rPr>
        <w:t>入库单位</w:t>
      </w:r>
      <w:r>
        <w:rPr>
          <w:rFonts w:hint="eastAsia" w:ascii="宋体" w:hAnsi="宋体" w:eastAsia="宋体" w:cs="宋体"/>
          <w:sz w:val="24"/>
          <w:szCs w:val="24"/>
          <w:highlight w:val="none"/>
        </w:rPr>
        <w:t>。</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文件被视为无效标书，并取消投标单位的投标资格：</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a、投标单位未交付投标保证金的；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b、未按招标文件格式填写的；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c、未按招标文件要求提供有关证明材料的；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文件内容不全的；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文件字迹模糊无法辨认，影响评标的；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f、投标单位在</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文件中出具假、伪证明材料的；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g、投标</w:t>
      </w:r>
      <w:r>
        <w:rPr>
          <w:rFonts w:hint="eastAsia" w:ascii="宋体" w:hAnsi="宋体" w:eastAsia="宋体" w:cs="宋体"/>
          <w:sz w:val="24"/>
          <w:szCs w:val="24"/>
          <w:highlight w:val="none"/>
          <w:lang w:eastAsia="zh-CN"/>
        </w:rPr>
        <w:t>单位</w:t>
      </w:r>
      <w:r>
        <w:rPr>
          <w:rFonts w:hint="eastAsia" w:ascii="宋体" w:hAnsi="宋体" w:eastAsia="宋体" w:cs="宋体"/>
          <w:sz w:val="24"/>
          <w:szCs w:val="24"/>
          <w:highlight w:val="none"/>
        </w:rPr>
        <w:t>针对同一项目递交两份或多份内容不同的</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文件，未书面声明哪一份是有效的；出现选择性报价的；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h、投标报价超出采购人项目采购预算的。</w:t>
      </w:r>
    </w:p>
    <w:p>
      <w:pPr>
        <w:keepNext w:val="0"/>
        <w:keepLines w:val="0"/>
        <w:pageBreakBefore w:val="0"/>
        <w:kinsoku/>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三、</w:t>
      </w:r>
      <w:r>
        <w:rPr>
          <w:rFonts w:hint="eastAsia" w:ascii="宋体" w:hAnsi="宋体" w:eastAsia="宋体" w:cs="宋体"/>
          <w:b/>
          <w:bCs/>
          <w:sz w:val="24"/>
          <w:szCs w:val="24"/>
          <w:highlight w:val="none"/>
          <w:lang w:eastAsia="zh-CN"/>
        </w:rPr>
        <w:t>招标人依据评标小组评审意见决定</w:t>
      </w:r>
      <w:r>
        <w:rPr>
          <w:rFonts w:hint="eastAsia" w:ascii="宋体" w:hAnsi="宋体" w:cs="宋体"/>
          <w:b/>
          <w:bCs/>
          <w:sz w:val="24"/>
          <w:szCs w:val="24"/>
          <w:highlight w:val="none"/>
          <w:lang w:eastAsia="zh-CN"/>
        </w:rPr>
        <w:t>招标</w:t>
      </w:r>
      <w:r>
        <w:rPr>
          <w:rFonts w:hint="eastAsia" w:ascii="宋体" w:hAnsi="宋体" w:eastAsia="宋体" w:cs="宋体"/>
          <w:b/>
          <w:bCs/>
          <w:sz w:val="24"/>
          <w:szCs w:val="24"/>
          <w:highlight w:val="none"/>
          <w:lang w:eastAsia="zh-CN"/>
        </w:rPr>
        <w:t>结果，招标人不对投标人就招标结果做任何解释。</w:t>
      </w:r>
    </w:p>
    <w:p>
      <w:pPr>
        <w:pStyle w:val="17"/>
        <w:rPr>
          <w:rFonts w:hint="eastAsia" w:ascii="宋体" w:hAnsi="宋体"/>
          <w:sz w:val="28"/>
          <w:szCs w:val="28"/>
          <w:highlight w:val="none"/>
        </w:rPr>
      </w:pPr>
    </w:p>
    <w:p>
      <w:pPr>
        <w:pStyle w:val="17"/>
        <w:rPr>
          <w:rFonts w:hint="eastAsia" w:ascii="宋体" w:hAnsi="宋体"/>
          <w:sz w:val="28"/>
          <w:szCs w:val="28"/>
          <w:highlight w:val="none"/>
        </w:rPr>
      </w:pPr>
    </w:p>
    <w:p>
      <w:pPr>
        <w:pStyle w:val="17"/>
        <w:rPr>
          <w:rFonts w:hint="eastAsia" w:ascii="宋体" w:hAnsi="宋体"/>
          <w:sz w:val="28"/>
          <w:szCs w:val="28"/>
          <w:highlight w:val="none"/>
        </w:rPr>
      </w:pPr>
    </w:p>
    <w:p>
      <w:pPr>
        <w:pStyle w:val="6"/>
        <w:rPr>
          <w:rFonts w:hint="eastAsia" w:ascii="宋体" w:hAnsi="宋体"/>
          <w:sz w:val="28"/>
          <w:szCs w:val="28"/>
          <w:highlight w:val="none"/>
        </w:rPr>
      </w:pPr>
    </w:p>
    <w:p>
      <w:pPr>
        <w:pStyle w:val="7"/>
        <w:rPr>
          <w:rFonts w:hint="eastAsia" w:ascii="宋体" w:hAnsi="宋体"/>
          <w:sz w:val="28"/>
          <w:szCs w:val="28"/>
          <w:highlight w:val="none"/>
        </w:rPr>
      </w:pPr>
    </w:p>
    <w:p>
      <w:pPr>
        <w:rPr>
          <w:rFonts w:hint="eastAsia" w:ascii="宋体" w:hAnsi="宋体"/>
          <w:sz w:val="28"/>
          <w:szCs w:val="28"/>
          <w:highlight w:val="none"/>
        </w:rPr>
      </w:pPr>
    </w:p>
    <w:p>
      <w:pPr>
        <w:pStyle w:val="2"/>
        <w:rPr>
          <w:rFonts w:hint="eastAsia" w:ascii="宋体" w:hAnsi="宋体"/>
          <w:sz w:val="28"/>
          <w:szCs w:val="28"/>
          <w:highlight w:val="none"/>
        </w:rPr>
      </w:pPr>
    </w:p>
    <w:p>
      <w:pPr>
        <w:pStyle w:val="2"/>
        <w:rPr>
          <w:rFonts w:hint="eastAsia" w:ascii="宋体" w:hAnsi="宋体"/>
          <w:sz w:val="28"/>
          <w:szCs w:val="28"/>
          <w:highlight w:val="none"/>
        </w:rPr>
      </w:pPr>
    </w:p>
    <w:p>
      <w:pPr>
        <w:pStyle w:val="2"/>
        <w:rPr>
          <w:rFonts w:hint="eastAsia" w:ascii="宋体" w:hAnsi="宋体"/>
          <w:sz w:val="28"/>
          <w:szCs w:val="28"/>
          <w:highlight w:val="none"/>
        </w:rPr>
      </w:pPr>
    </w:p>
    <w:p>
      <w:pPr>
        <w:pStyle w:val="2"/>
        <w:rPr>
          <w:rFonts w:hint="eastAsia" w:ascii="宋体" w:hAnsi="宋体"/>
          <w:sz w:val="28"/>
          <w:szCs w:val="28"/>
          <w:highlight w:val="none"/>
        </w:rPr>
      </w:pPr>
    </w:p>
    <w:p>
      <w:pPr>
        <w:pStyle w:val="2"/>
        <w:ind w:left="0" w:leftChars="0" w:firstLine="0" w:firstLineChars="0"/>
        <w:rPr>
          <w:rFonts w:hint="eastAsia" w:ascii="宋体" w:hAnsi="宋体"/>
          <w:sz w:val="28"/>
          <w:szCs w:val="28"/>
          <w:highlight w:val="none"/>
        </w:rPr>
      </w:pPr>
    </w:p>
    <w:p>
      <w:pPr>
        <w:pStyle w:val="17"/>
        <w:ind w:left="0" w:leftChars="0" w:firstLine="0" w:firstLineChars="0"/>
        <w:rPr>
          <w:rFonts w:hint="eastAsia" w:ascii="宋体" w:hAnsi="宋体"/>
          <w:sz w:val="28"/>
          <w:szCs w:val="28"/>
          <w:highlight w:val="none"/>
        </w:rPr>
      </w:pPr>
    </w:p>
    <w:p>
      <w:pPr>
        <w:keepNext w:val="0"/>
        <w:keepLines w:val="0"/>
        <w:pageBreakBefore w:val="0"/>
        <w:numPr>
          <w:ilvl w:val="0"/>
          <w:numId w:val="4"/>
        </w:numPr>
        <w:kinsoku/>
        <w:overflowPunct/>
        <w:topLinePunct w:val="0"/>
        <w:bidi w:val="0"/>
        <w:snapToGrid w:val="0"/>
        <w:spacing w:line="360" w:lineRule="auto"/>
        <w:ind w:right="0"/>
        <w:jc w:val="center"/>
        <w:textAlignment w:val="auto"/>
        <w:rPr>
          <w:rStyle w:val="30"/>
          <w:rFonts w:hint="eastAsia" w:ascii="宋体" w:hAnsi="宋体" w:eastAsia="宋体" w:cs="宋体"/>
          <w:b/>
          <w:sz w:val="36"/>
          <w:szCs w:val="36"/>
          <w:highlight w:val="none"/>
          <w:lang w:eastAsia="zh-CN"/>
        </w:rPr>
      </w:pPr>
      <w:r>
        <w:rPr>
          <w:rStyle w:val="30"/>
          <w:rFonts w:hint="eastAsia" w:ascii="宋体" w:hAnsi="宋体" w:eastAsia="宋体" w:cs="宋体"/>
          <w:b/>
          <w:sz w:val="36"/>
          <w:szCs w:val="36"/>
          <w:highlight w:val="none"/>
        </w:rPr>
        <w:t xml:space="preserve"> </w:t>
      </w:r>
      <w:r>
        <w:rPr>
          <w:rStyle w:val="30"/>
          <w:rFonts w:hint="eastAsia" w:ascii="宋体" w:hAnsi="宋体" w:eastAsia="宋体" w:cs="宋体"/>
          <w:b/>
          <w:sz w:val="36"/>
          <w:szCs w:val="36"/>
          <w:highlight w:val="none"/>
          <w:lang w:eastAsia="zh-CN"/>
        </w:rPr>
        <w:t>合同</w:t>
      </w:r>
      <w:r>
        <w:rPr>
          <w:rStyle w:val="30"/>
          <w:rFonts w:hint="eastAsia" w:ascii="宋体" w:hAnsi="宋体" w:cs="宋体"/>
          <w:b/>
          <w:sz w:val="36"/>
          <w:szCs w:val="36"/>
          <w:highlight w:val="none"/>
          <w:lang w:eastAsia="zh-CN"/>
        </w:rPr>
        <w:t>主要</w:t>
      </w:r>
      <w:r>
        <w:rPr>
          <w:rStyle w:val="30"/>
          <w:rFonts w:hint="eastAsia" w:ascii="宋体" w:hAnsi="宋体" w:eastAsia="宋体" w:cs="宋体"/>
          <w:b/>
          <w:sz w:val="36"/>
          <w:szCs w:val="36"/>
          <w:highlight w:val="none"/>
          <w:lang w:eastAsia="zh-CN"/>
        </w:rPr>
        <w:t>条款</w:t>
      </w:r>
    </w:p>
    <w:p>
      <w:pPr>
        <w:spacing w:line="360" w:lineRule="auto"/>
        <w:jc w:val="center"/>
        <w:rPr>
          <w:rFonts w:hAnsi="宋体" w:cs="宋体"/>
          <w:sz w:val="48"/>
          <w:szCs w:val="48"/>
          <w:highlight w:val="none"/>
        </w:rPr>
      </w:pPr>
    </w:p>
    <w:p>
      <w:pPr>
        <w:pStyle w:val="2"/>
        <w:rPr>
          <w:highlight w:val="none"/>
        </w:rPr>
      </w:pPr>
    </w:p>
    <w:p>
      <w:pPr>
        <w:spacing w:line="360" w:lineRule="auto"/>
        <w:jc w:val="center"/>
        <w:rPr>
          <w:rFonts w:hAnsi="宋体" w:cs="宋体"/>
          <w:sz w:val="48"/>
          <w:szCs w:val="48"/>
          <w:highlight w:val="none"/>
        </w:rPr>
      </w:pPr>
    </w:p>
    <w:p>
      <w:pPr>
        <w:spacing w:line="360" w:lineRule="auto"/>
        <w:jc w:val="center"/>
        <w:rPr>
          <w:rFonts w:hint="eastAsia" w:hAnsi="宋体" w:cs="宋体"/>
          <w:sz w:val="48"/>
          <w:szCs w:val="48"/>
          <w:highlight w:val="none"/>
        </w:rPr>
      </w:pPr>
      <w:r>
        <w:rPr>
          <w:rFonts w:hint="eastAsia" w:hAnsi="宋体" w:cs="宋体"/>
          <w:sz w:val="48"/>
          <w:szCs w:val="48"/>
          <w:highlight w:val="none"/>
        </w:rPr>
        <w:t>陕西中医药大学第二附属医院</w:t>
      </w:r>
      <w:r>
        <w:rPr>
          <w:rFonts w:hint="eastAsia" w:hAnsi="宋体" w:cs="宋体"/>
          <w:sz w:val="48"/>
          <w:szCs w:val="48"/>
          <w:highlight w:val="none"/>
          <w:lang w:eastAsia="zh-CN"/>
        </w:rPr>
        <w:t>西咸</w:t>
      </w:r>
      <w:r>
        <w:rPr>
          <w:rFonts w:hint="eastAsia" w:hAnsi="宋体" w:cs="宋体"/>
          <w:sz w:val="48"/>
          <w:szCs w:val="48"/>
          <w:highlight w:val="none"/>
        </w:rPr>
        <w:t>院区</w:t>
      </w:r>
    </w:p>
    <w:p>
      <w:pPr>
        <w:spacing w:line="360" w:lineRule="auto"/>
        <w:jc w:val="center"/>
        <w:rPr>
          <w:rFonts w:hAnsi="宋体" w:cs="宋体"/>
          <w:sz w:val="48"/>
          <w:szCs w:val="48"/>
          <w:highlight w:val="none"/>
        </w:rPr>
      </w:pPr>
      <w:r>
        <w:rPr>
          <w:rFonts w:hint="eastAsia" w:hAnsi="宋体" w:cs="宋体"/>
          <w:sz w:val="48"/>
          <w:szCs w:val="48"/>
          <w:highlight w:val="none"/>
          <w:lang w:eastAsia="zh-CN"/>
        </w:rPr>
        <w:t>东侧营养餐厅公开招租</w:t>
      </w:r>
      <w:r>
        <w:rPr>
          <w:rFonts w:hint="eastAsia" w:hAnsi="宋体" w:cs="宋体"/>
          <w:sz w:val="48"/>
          <w:szCs w:val="48"/>
          <w:highlight w:val="none"/>
        </w:rPr>
        <w:t>项目合同</w:t>
      </w:r>
    </w:p>
    <w:p>
      <w:pPr>
        <w:spacing w:line="360" w:lineRule="auto"/>
        <w:rPr>
          <w:rFonts w:hAnsi="宋体" w:cs="宋体"/>
          <w:highlight w:val="none"/>
        </w:rPr>
      </w:pPr>
    </w:p>
    <w:p>
      <w:pPr>
        <w:spacing w:line="360" w:lineRule="auto"/>
        <w:rPr>
          <w:rFonts w:hAnsi="宋体" w:cs="宋体"/>
          <w:highlight w:val="none"/>
        </w:rPr>
      </w:pPr>
    </w:p>
    <w:p>
      <w:pPr>
        <w:spacing w:line="360" w:lineRule="auto"/>
        <w:rPr>
          <w:rFonts w:hAnsi="宋体" w:cs="宋体"/>
          <w:highlight w:val="none"/>
        </w:rPr>
      </w:pPr>
    </w:p>
    <w:p>
      <w:pPr>
        <w:spacing w:line="360" w:lineRule="auto"/>
        <w:rPr>
          <w:rFonts w:hAnsi="宋体" w:cs="宋体"/>
          <w:b/>
          <w:sz w:val="36"/>
          <w:szCs w:val="36"/>
          <w:highlight w:val="none"/>
        </w:rPr>
      </w:pPr>
    </w:p>
    <w:p>
      <w:pPr>
        <w:pStyle w:val="2"/>
        <w:ind w:firstLine="210"/>
        <w:rPr>
          <w:highlight w:val="none"/>
        </w:rPr>
      </w:pPr>
    </w:p>
    <w:p>
      <w:pPr>
        <w:pStyle w:val="2"/>
        <w:ind w:firstLine="210"/>
        <w:rPr>
          <w:highlight w:val="none"/>
        </w:rPr>
      </w:pPr>
    </w:p>
    <w:p>
      <w:pPr>
        <w:spacing w:line="360" w:lineRule="auto"/>
        <w:jc w:val="center"/>
        <w:rPr>
          <w:b/>
          <w:sz w:val="48"/>
          <w:szCs w:val="48"/>
          <w:highlight w:val="none"/>
        </w:rPr>
      </w:pPr>
      <w:r>
        <w:rPr>
          <w:rFonts w:hint="eastAsia"/>
          <w:b/>
          <w:sz w:val="48"/>
          <w:szCs w:val="48"/>
          <w:highlight w:val="none"/>
        </w:rPr>
        <w:t>服 务 合 同</w:t>
      </w:r>
    </w:p>
    <w:p>
      <w:pPr>
        <w:spacing w:line="360" w:lineRule="auto"/>
        <w:ind w:firstLine="2940" w:firstLineChars="1050"/>
        <w:rPr>
          <w:sz w:val="28"/>
          <w:szCs w:val="28"/>
          <w:highlight w:val="none"/>
        </w:rPr>
      </w:pPr>
    </w:p>
    <w:p>
      <w:pPr>
        <w:spacing w:line="360" w:lineRule="auto"/>
        <w:jc w:val="left"/>
        <w:rPr>
          <w:b/>
          <w:sz w:val="44"/>
          <w:szCs w:val="44"/>
          <w:highlight w:val="none"/>
        </w:rPr>
      </w:pPr>
    </w:p>
    <w:p>
      <w:pPr>
        <w:spacing w:line="360" w:lineRule="auto"/>
        <w:jc w:val="left"/>
        <w:rPr>
          <w:b/>
          <w:sz w:val="44"/>
          <w:szCs w:val="44"/>
          <w:highlight w:val="none"/>
        </w:rPr>
      </w:pPr>
    </w:p>
    <w:p>
      <w:pPr>
        <w:spacing w:line="360" w:lineRule="auto"/>
        <w:ind w:firstLine="1100" w:firstLineChars="249"/>
        <w:rPr>
          <w:b/>
          <w:sz w:val="44"/>
          <w:szCs w:val="44"/>
          <w:highlight w:val="none"/>
        </w:rPr>
      </w:pPr>
    </w:p>
    <w:p>
      <w:pPr>
        <w:spacing w:line="360" w:lineRule="auto"/>
        <w:jc w:val="center"/>
        <w:rPr>
          <w:sz w:val="32"/>
          <w:szCs w:val="32"/>
          <w:highlight w:val="none"/>
        </w:rPr>
      </w:pPr>
      <w:r>
        <w:rPr>
          <w:rFonts w:hint="eastAsia"/>
          <w:sz w:val="32"/>
          <w:szCs w:val="32"/>
          <w:highlight w:val="none"/>
        </w:rPr>
        <w:t>甲 方：</w:t>
      </w:r>
      <w:r>
        <w:rPr>
          <w:rFonts w:hint="eastAsia"/>
          <w:sz w:val="32"/>
          <w:szCs w:val="32"/>
          <w:highlight w:val="none"/>
          <w:u w:val="single"/>
        </w:rPr>
        <w:t>陕西中医药大学第二附属医院</w:t>
      </w:r>
    </w:p>
    <w:p>
      <w:pPr>
        <w:spacing w:line="360" w:lineRule="auto"/>
        <w:rPr>
          <w:rFonts w:hint="eastAsia" w:eastAsia="宋体"/>
          <w:sz w:val="32"/>
          <w:szCs w:val="32"/>
          <w:highlight w:val="none"/>
          <w:u w:val="single"/>
          <w:lang w:eastAsia="zh-CN"/>
        </w:rPr>
      </w:pPr>
      <w:r>
        <w:rPr>
          <w:rFonts w:hint="eastAsia"/>
          <w:sz w:val="32"/>
          <w:szCs w:val="32"/>
          <w:highlight w:val="none"/>
        </w:rPr>
        <w:t xml:space="preserve">          乙 方：</w:t>
      </w:r>
      <w:r>
        <w:rPr>
          <w:rFonts w:hint="eastAsia"/>
          <w:sz w:val="32"/>
          <w:szCs w:val="32"/>
          <w:highlight w:val="none"/>
          <w:u w:val="single"/>
          <w:lang w:eastAsia="zh-CN"/>
        </w:rPr>
        <w:t xml:space="preserve">  </w:t>
      </w:r>
    </w:p>
    <w:p>
      <w:pPr>
        <w:spacing w:line="360" w:lineRule="auto"/>
        <w:rPr>
          <w:sz w:val="32"/>
          <w:szCs w:val="32"/>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left="0" w:leftChars="0" w:firstLine="0" w:firstLineChars="0"/>
        <w:rPr>
          <w:highlight w:val="none"/>
        </w:rPr>
      </w:pPr>
    </w:p>
    <w:p>
      <w:pPr>
        <w:pStyle w:val="2"/>
        <w:rPr>
          <w:highlight w:val="none"/>
        </w:rPr>
      </w:pP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r>
        <w:rPr>
          <w:rFonts w:hint="eastAsia" w:ascii="宋体" w:hAnsi="宋体" w:eastAsia="宋体" w:cs="宋体"/>
          <w:sz w:val="24"/>
          <w:szCs w:val="24"/>
          <w:highlight w:val="none"/>
          <w:u w:val="single"/>
        </w:rPr>
        <w:t>陕西中医药大学第二附属医院</w:t>
      </w:r>
      <w:r>
        <w:rPr>
          <w:rFonts w:hint="eastAsia" w:ascii="宋体" w:hAnsi="宋体" w:eastAsia="宋体" w:cs="宋体"/>
          <w:sz w:val="24"/>
          <w:szCs w:val="24"/>
          <w:highlight w:val="none"/>
        </w:rPr>
        <w:t>，其注册登记地址为：</w:t>
      </w:r>
      <w:r>
        <w:rPr>
          <w:rFonts w:hint="eastAsia" w:ascii="宋体" w:hAnsi="宋体" w:eastAsia="宋体" w:cs="宋体"/>
          <w:sz w:val="24"/>
          <w:szCs w:val="24"/>
          <w:highlight w:val="none"/>
          <w:u w:val="single"/>
        </w:rPr>
        <w:t>陕西省咸阳市渭阳西路5号</w:t>
      </w:r>
      <w:r>
        <w:rPr>
          <w:rFonts w:hint="eastAsia" w:ascii="宋体" w:hAnsi="宋体" w:eastAsia="宋体" w:cs="宋体"/>
          <w:sz w:val="24"/>
          <w:szCs w:val="24"/>
          <w:highlight w:val="none"/>
        </w:rPr>
        <w:t>，法定代表人为：</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乙方：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，其注册登记地址为：</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none"/>
        </w:rPr>
        <w:t>，</w:t>
      </w:r>
      <w:r>
        <w:rPr>
          <w:rFonts w:hint="eastAsia" w:ascii="宋体" w:hAnsi="宋体" w:eastAsia="宋体" w:cs="宋体"/>
          <w:sz w:val="24"/>
          <w:szCs w:val="24"/>
          <w:highlight w:val="none"/>
        </w:rPr>
        <w:t>法定代表人为：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甲、乙双方基于公平、公正、平等的原则，依据《中华人民共和国民法典》等相关规定，现经甲、乙双方友好协商，就</w:t>
      </w:r>
      <w:r>
        <w:rPr>
          <w:rFonts w:hint="eastAsia" w:ascii="宋体" w:hAnsi="宋体" w:eastAsia="宋体" w:cs="宋体"/>
          <w:sz w:val="24"/>
          <w:szCs w:val="24"/>
          <w:highlight w:val="none"/>
          <w:u w:val="single"/>
        </w:rPr>
        <w:t>甲方医院秦</w:t>
      </w:r>
      <w:r>
        <w:rPr>
          <w:rFonts w:hint="eastAsia" w:ascii="宋体" w:hAnsi="宋体" w:cs="宋体"/>
          <w:sz w:val="24"/>
          <w:szCs w:val="24"/>
          <w:highlight w:val="none"/>
          <w:u w:val="single"/>
          <w:lang w:eastAsia="zh-CN"/>
        </w:rPr>
        <w:t>西咸院区东侧营养餐厅公开招租项目</w:t>
      </w:r>
      <w:r>
        <w:rPr>
          <w:rFonts w:hint="eastAsia" w:ascii="宋体" w:hAnsi="宋体" w:eastAsia="宋体" w:cs="宋体"/>
          <w:sz w:val="24"/>
          <w:szCs w:val="24"/>
          <w:highlight w:val="none"/>
        </w:rPr>
        <w:t>事宜，达成以下合同条款：</w:t>
      </w:r>
    </w:p>
    <w:p>
      <w:pPr>
        <w:pStyle w:val="35"/>
        <w:spacing w:line="360" w:lineRule="auto"/>
        <w:ind w:left="420" w:leftChars="200" w:firstLine="0" w:firstLineChars="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一、委托管理范围和服务内容</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1、甲方将陕西中医药大学第二附属医院</w:t>
      </w:r>
      <w:r>
        <w:rPr>
          <w:rFonts w:hint="eastAsia" w:ascii="宋体" w:hAnsi="宋体" w:cs="宋体"/>
          <w:sz w:val="24"/>
          <w:szCs w:val="24"/>
          <w:highlight w:val="none"/>
          <w:lang w:eastAsia="zh-CN"/>
        </w:rPr>
        <w:t>西咸</w:t>
      </w:r>
      <w:r>
        <w:rPr>
          <w:rFonts w:hint="eastAsia" w:ascii="宋体" w:hAnsi="宋体" w:eastAsia="宋体" w:cs="宋体"/>
          <w:sz w:val="24"/>
          <w:szCs w:val="24"/>
          <w:highlight w:val="none"/>
        </w:rPr>
        <w:t>院区</w:t>
      </w:r>
      <w:r>
        <w:rPr>
          <w:rFonts w:hint="eastAsia" w:ascii="宋体" w:hAnsi="宋体" w:cs="宋体"/>
          <w:sz w:val="24"/>
          <w:szCs w:val="24"/>
          <w:highlight w:val="none"/>
          <w:lang w:eastAsia="zh-CN"/>
        </w:rPr>
        <w:t>东侧营养餐厅</w:t>
      </w:r>
      <w:r>
        <w:rPr>
          <w:rFonts w:hint="eastAsia" w:ascii="宋体" w:hAnsi="宋体" w:eastAsia="宋体" w:cs="宋体"/>
          <w:sz w:val="24"/>
          <w:szCs w:val="24"/>
          <w:highlight w:val="none"/>
        </w:rPr>
        <w:t>（以下简称食堂）承包给乙方经营。甲方将本协议约定的食堂及餐饮场所交乙方经营管理，在约定期限内，甲方对交付给乙方使用的房屋、设施等资产享有法定的所有权和防止资产流失的监督权。</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经营范围：专职为住院患者提供专业营养餐，比如月子餐、糖尿病人餐等；设立营养咨询区，为住院患者提供专业营养指导，不断优化供餐内容；提供用餐配送服务。</w:t>
      </w:r>
    </w:p>
    <w:p>
      <w:pPr>
        <w:pStyle w:val="2"/>
        <w:spacing w:line="360" w:lineRule="auto"/>
        <w:ind w:firstLine="480" w:firstLineChars="200"/>
        <w:rPr>
          <w:rFonts w:hint="eastAsia" w:ascii="宋体" w:hAnsi="宋体" w:eastAsia="宋体" w:cs="宋体"/>
          <w:b w:val="0"/>
          <w:bCs/>
          <w:sz w:val="24"/>
          <w:szCs w:val="24"/>
          <w:highlight w:val="none"/>
          <w:u w:val="none"/>
        </w:rPr>
      </w:pPr>
      <w:r>
        <w:rPr>
          <w:rFonts w:hint="eastAsia" w:ascii="宋体" w:hAnsi="宋体" w:eastAsia="宋体" w:cs="宋体"/>
          <w:b w:val="0"/>
          <w:bCs/>
          <w:sz w:val="24"/>
          <w:szCs w:val="24"/>
          <w:highlight w:val="none"/>
          <w:u w:val="none"/>
        </w:rPr>
        <w:t>3、就餐管理模式：乙方安装就餐刷卡系统，保证该系统可同时使用现金、微信、支付宝等多种收费方式。</w:t>
      </w:r>
    </w:p>
    <w:p>
      <w:pPr>
        <w:pStyle w:val="2"/>
        <w:spacing w:line="360" w:lineRule="auto"/>
        <w:ind w:firstLine="480" w:firstLineChars="200"/>
        <w:rPr>
          <w:rFonts w:hint="eastAsia" w:ascii="宋体" w:hAnsi="宋体" w:eastAsia="宋体" w:cs="宋体"/>
          <w:b w:val="0"/>
          <w:bCs/>
          <w:sz w:val="24"/>
          <w:szCs w:val="24"/>
          <w:highlight w:val="none"/>
          <w:u w:val="none"/>
        </w:rPr>
      </w:pPr>
      <w:r>
        <w:rPr>
          <w:rFonts w:hint="eastAsia" w:ascii="宋体" w:hAnsi="宋体" w:eastAsia="宋体" w:cs="宋体"/>
          <w:b w:val="0"/>
          <w:bCs/>
          <w:sz w:val="24"/>
          <w:szCs w:val="24"/>
          <w:highlight w:val="none"/>
          <w:u w:val="none"/>
        </w:rPr>
        <w:t>二、委托管理服务期限：自  年  月  日至  年  月  日止，服务期为叁年。</w:t>
      </w:r>
    </w:p>
    <w:p>
      <w:pPr>
        <w:widowControl/>
        <w:shd w:val="clear" w:color="auto" w:fill="FFFFFF"/>
        <w:spacing w:line="36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三、合同价款</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rPr>
        <w:t>经营风险保证金：乙方于成交后合同签订前【 】日内，须向甲方缴纳经营风险保证金</w:t>
      </w:r>
      <w:r>
        <w:rPr>
          <w:rFonts w:hint="eastAsia" w:ascii="宋体" w:hAnsi="宋体" w:cs="宋体"/>
          <w:sz w:val="24"/>
          <w:szCs w:val="24"/>
          <w:highlight w:val="none"/>
          <w:lang w:eastAsia="zh-CN"/>
        </w:rPr>
        <w:t>伍</w:t>
      </w:r>
      <w:r>
        <w:rPr>
          <w:rFonts w:hint="eastAsia" w:ascii="宋体" w:hAnsi="宋体" w:eastAsia="宋体" w:cs="宋体"/>
          <w:sz w:val="24"/>
          <w:szCs w:val="24"/>
          <w:highlight w:val="none"/>
        </w:rPr>
        <w:t>万元整（￥</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0000.00）（合同中体现扣除风险保证金，乙方应在扣除风险保证金之日起7个日历日补全风险保证金，确保风险保证金为</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万元整）。</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2、乙方向甲方每季度支付食堂承包经营管理费为</w:t>
      </w:r>
      <w:r>
        <w:rPr>
          <w:rFonts w:hint="eastAsia" w:ascii="宋体" w:hAnsi="宋体" w:eastAsia="宋体" w:cs="宋体"/>
          <w:sz w:val="24"/>
          <w:szCs w:val="24"/>
          <w:highlight w:val="none"/>
          <w:u w:val="single"/>
        </w:rPr>
        <w:t xml:space="preserve">人民币   元整  </w:t>
      </w:r>
      <w:r>
        <w:rPr>
          <w:rFonts w:hint="eastAsia" w:ascii="宋体" w:hAnsi="宋体" w:eastAsia="宋体" w:cs="宋体"/>
          <w:sz w:val="24"/>
          <w:szCs w:val="24"/>
          <w:highlight w:val="none"/>
        </w:rPr>
        <w:t>（￥   ）（包括承包费、配送服务费、维修维护费、管理费、税金及其它相关的费用等）。乙方首次交款时间为合同签订之日起7日内，之后每次交纳时间为首次交纳的第3月的最后7日内；</w:t>
      </w:r>
    </w:p>
    <w:p>
      <w:pPr>
        <w:pStyle w:val="2"/>
        <w:spacing w:line="360" w:lineRule="auto"/>
        <w:ind w:firstLine="480" w:firstLineChars="200"/>
        <w:rPr>
          <w:rFonts w:hint="eastAsia" w:ascii="宋体" w:hAnsi="宋体" w:eastAsia="宋体" w:cs="宋体"/>
          <w:b w:val="0"/>
          <w:bCs/>
          <w:sz w:val="24"/>
          <w:szCs w:val="24"/>
          <w:highlight w:val="none"/>
          <w:u w:val="none"/>
        </w:rPr>
      </w:pPr>
      <w:r>
        <w:rPr>
          <w:rFonts w:hint="eastAsia" w:ascii="宋体" w:hAnsi="宋体" w:eastAsia="宋体" w:cs="宋体"/>
          <w:b w:val="0"/>
          <w:bCs/>
          <w:sz w:val="24"/>
          <w:szCs w:val="24"/>
          <w:highlight w:val="none"/>
          <w:u w:val="none"/>
        </w:rPr>
        <w:t>3、承包形式：采用全包干的方式承包，由乙方自主经营、独立核算、发生的债权、债务与甲方无关，水、电按表计费，采暖费按食堂面积计费，由乙方向甲方交纳；天燃气由乙方自行购买；接受甲方管理与监督。</w:t>
      </w:r>
    </w:p>
    <w:p>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四、甲方的权利和义务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1、食堂的营业时间由甲方确定，乙方结合本项目实际情况提出合理的经营时间，经甲方确定后进行经营。</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2、甲方有权对乙方的服务、管理、经营情况进行检查、记录、考核。</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3、甲方如有重大活动，需乙方保障供餐，甲方应在合理时间内提前告知乙方，保证活动用餐的正常进行。</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4、甲方根据医院实际情况及就餐的要求，对乙方进行指导协调，乙方应根据意见，制作符合要求的品种，满足就餐需要。</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5、甲方对乙方人员使用有建议权，对不符合要求的行为有权制止并要求立即整改；对业务素质较差、不符合条件的人员，有权建议予以调换。对甲方的要求，乙方应无条件配合。</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甲方组织成立由甲乙双方代表共同组成的“食堂监督管理委员会”，负责协调乙方与甲方相关科室的工作关系、与就餐者的关系，按照国家相关法律法规、规范及甲方相关规章制度，对乙方的经营状况、食品卫生、饭菜质量、花色品种、价格、原材料购置渠道、食品留样观察、服务态度、综合治理、生产安全、从业人员情况、培训状况、操作规程、食品存储标准、防鼠防虫措施、患者治疗饮食工作的开展等进行监督、检查和指导，每月进行考核。</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7、甲方有权对乙方投标响应文件中所做承诺履行情况进行监督，优化升级方案、预算清单、设备清单及相关方案必须经过甲方的审核批准方可实施。</w:t>
      </w:r>
    </w:p>
    <w:p>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五、乙方的权利和义务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乙方在经营期间应遵守《中华人民共和国食品安全法》、《中华人民共和国食品安全法实施条例》、《餐饮服务食品采购索证索票管理规定》、《餐饮服务食品安全操作规范》等法律法规，遵守甲方的各项规章制度，确保食品卫生和质量。</w:t>
      </w:r>
    </w:p>
    <w:p>
      <w:pPr>
        <w:pStyle w:val="36"/>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2、乙方应办理餐饮服务许可证，并按法律规定办理经营需要的相关手续。在承包期间若证照到期，乙方须按食品安全监督部门的规定重新办理餐饮服务许可证。</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3、自本合同签订生效之日起，乙方应按照其所提供经营方案，完成开业准备、运行管理等各阶段工作任务。按规定缴纳各种费用，合同期满乙方需无条件自然退场，积极配合甲方做好交接工作。</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4、乙方应按照甲方的要求，制定管理制度、岗位职责、工作流程、操作规程、作息时间等各项规章制度并经甲方确认，根据管理范围和服务标准为甲方就餐人员提供良好的服务。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5、乙方经营食堂应遵守甲方所规定的经营范围，在承包期限内，所出售的饭菜价格，须报甲方进行备案；同等饭菜品质条件下，饭菜价格须低于市场饭菜价格。</w:t>
      </w:r>
    </w:p>
    <w:p>
      <w:pPr>
        <w:pStyle w:val="36"/>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乙方必须购买符合食品安全要求的食品原料，必须按《餐饮服务食品采购索证索票管理规定》索证索票、建立台帐，服从甲方的监督检查；不购买、加工、出售不洁食物和腐烂变质食物；不使用不符合国家规定标准的食品添加剂和非食用性原辅料；经营使用的米、面、油、蔬菜（新鲜无腐烂）、蛋、奶、辅料、调料等食材，由甲方监督定点采购，乙方与确定的供应商签订供货合同，履行合同义务，乙方与供应商的账务往来与甲方无关，若出现经济纠纷由乙方自行负责。</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7、乙方须严格按照食品安全监督部门所规定的食品加工流程进行操作。</w:t>
      </w:r>
    </w:p>
    <w:p>
      <w:pPr>
        <w:pStyle w:val="36"/>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8、原料（食品）存储应分类、分架、离墙、离地，整齐有序；加工用具、容器做到标识明显、分开使用、定位存放。</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9、乙方须制定健全的防鼠、防蝇、防蚊、防蟑螂、防尘的具体措施并认真落实，建立健全卫生管理制度和每日卫生管理工作自查记录台帐。</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10、乙方须做好食品留样工作，每餐食品留样时间不少于48小时，并建立留样记录台账，以便甲方随时检查。</w:t>
      </w:r>
    </w:p>
    <w:p>
      <w:pPr>
        <w:pStyle w:val="36"/>
        <w:spacing w:line="360" w:lineRule="auto"/>
        <w:ind w:firstLine="480" w:firstLineChars="200"/>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rPr>
        <w:t>11、餐饮具使用前乙方须按相关规定消毒，未经消毒的餐饮具不得使用。餐饮具供应量要充足，不准当餐复刷使用。若乙方提供给就餐者的餐饮具未按规定消毒，出现被甲方或食品安全监督、疾病控制等部门抽检不合格的情况时，由乙方承担全部责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12、乙方须使用洁净工具售餐，不用手直接触碰入口的食品，禁止使用国家明令禁止的餐具。</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乙方工作人员与甲方无任何劳动或劳务关系，其与乙方所发生的劳动或劳务纠纷（如工资、工伤保险、社保费用等）均由乙方负责，与甲方无关；在承包期内，乙方须为员工办理相关人身保险，乙方人员如发生违法违纪事件及人身安全事故，全部责任及费用由乙方承担。</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14、乙方聘用各类从业人员，应严格按照国家颁布的有关规定执行，具有完全民事行为能力，良好的职业道德，掌握有关食品卫生的基本知识，培训合格后方能上岗。</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乙方所有工作人员在开始进入食堂前，须在政府相关部门取得饮食行业从业资格证书、健康证等相应的卫生资格许可证件，并在甲方处备案。乙方工作人员按规定必须每年体检一次，并将体检结果交甲方查验备案。凡乙方有新进员工，应在入职前三日内通知甲方，并提供新员工的健康证、本人身份证复印件、无犯罪记录声明函等个人资料，交由甲方备案。办理证件的各种费用乙方自行承担。</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16、乙方对乙方员工的品德、行为与安全具有管理责任。对所有乙方员工详实登记造册（姓名、年龄、住址、身份证号、所安排的工作职务等信息），交甲方备案。</w:t>
      </w:r>
    </w:p>
    <w:p>
      <w:pPr>
        <w:pStyle w:val="2"/>
        <w:spacing w:line="360" w:lineRule="auto"/>
        <w:ind w:firstLine="480" w:firstLineChars="200"/>
        <w:rPr>
          <w:rFonts w:hint="eastAsia" w:ascii="宋体" w:hAnsi="宋体" w:eastAsia="宋体" w:cs="宋体"/>
          <w:b w:val="0"/>
          <w:bCs/>
          <w:sz w:val="24"/>
          <w:szCs w:val="24"/>
          <w:highlight w:val="none"/>
          <w:u w:val="none"/>
        </w:rPr>
      </w:pPr>
      <w:r>
        <w:rPr>
          <w:rFonts w:hint="eastAsia" w:ascii="宋体" w:hAnsi="宋体" w:eastAsia="宋体" w:cs="宋体"/>
          <w:b w:val="0"/>
          <w:bCs/>
          <w:kern w:val="0"/>
          <w:sz w:val="24"/>
          <w:szCs w:val="24"/>
          <w:highlight w:val="none"/>
          <w:u w:val="none"/>
        </w:rPr>
        <w:t>17、乙方须按照招标中所承诺的人员配备情况配备人员，所配备人员的资质证书复印件须交甲方备案，若乙方未履行人员配备承诺，一周内进行整改，并每次缴纳违约金1000元。</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18、乙方负责对乙方员工的服务质量及工作业务能力进行教育与管理，做到规范操作，文明服务、服从管理、统一着装。</w:t>
      </w:r>
    </w:p>
    <w:p>
      <w:pPr>
        <w:pStyle w:val="36"/>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19、乙方人员应服务态度和蔼、使用文明用语，禁说服务忌语。发生就餐矛盾时，乙方应全面妥善处理。若产生投诉至甲方并成立，乙方向甲方缴纳1000元违约金，此后每发现一次累计增加违约金1000元。</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20、乙方在承包期限内，应自行缴纳工商、卫生、税务等行政部门需要收取的相关费用（含各种税费）。如有逃税、漏税等违法行为，由乙方负责。</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21、承包期内，乙方依法依规自主经营，自负盈亏。乙方不得以甲方的名义，对外赊欠货物或借贷资金，乙方对外往来账款一概与甲方无关。</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乙方在承包期限内，不得将经营权转包、转租、转让、转借任何第三方，不得将经营场所内甲方的所有设施、设备等资产进行抵押、质押等担保。如乙方违反此项约定，甲方有权解除合同，乙方承担全部责任并赔偿相应损失。解除合同后，乙方与第三方的所有纠纷均由乙方承担全部责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食堂布局调整、优化升级、基础设施、灶具设备等产生的所有费用全部由乙方承担，但不得破坏房屋原基础、主体结构。低值易耗品由乙方自行采购，对于一般消耗品（如碗筷等）需要更换的要及时进行更换，洗消用品不得购买质量不过关或三无产品。</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24、在承包经营期间，未经甲方许可，乙方不得擅自改变房屋的结构、水、电、气等设施布局。如因故意或过失造成房屋和设备、设施的毁损，乙方据实赔偿并承担全部责任。</w:t>
      </w:r>
    </w:p>
    <w:p>
      <w:pPr>
        <w:pStyle w:val="36"/>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sz w:val="24"/>
          <w:szCs w:val="24"/>
          <w:highlight w:val="none"/>
        </w:rPr>
        <w:t>25、乙方在经营期限内，负有对甲方食堂资产保管、维修的责任，除基础设施外，食堂的其它任何维修、维护费用由乙方承担。乙方因故意或过失造成甲方资产损失的，须承担赔偿责任。乙方在合同期限内，对设施的改造、增添设备须经甲方同意后方可实施，产生的费用由乙方承担。乙方须保证在合同期满后，设施改造完好无损，并自然留存甲方</w:t>
      </w:r>
      <w:r>
        <w:rPr>
          <w:rFonts w:hint="eastAsia" w:ascii="宋体" w:hAnsi="宋体" w:eastAsia="宋体" w:cs="宋体"/>
          <w:bCs/>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乙方在承包期限内，所增添设备、升级改造等资产，在合同期满后，甲方无需支付任何折旧费用；设备和其他资产由乙方在合同期满后五天内自行处理，若未自行处理完毕，设备和资产归甲方所有，乙方对此不持异议。</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乙方须定期对餐厅排烟系统、油烟净化系统进行维修、加装或更换，保证正常使用；建立排烟系统和油烟净化系统保养维护台账，油烟净化器每月保养一次，烟道清洗每年一次，保养、清洗费用由经营方承担。合同到期后，排烟系统及油烟净化系统无偿留存甲方。</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、乙方在所经营的食堂大厅及后厨须安装监控，监控存储时间不少于7天，食堂大厅安装明厨亮灶显示屏，费用由乙方承担。</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29</w:t>
      </w:r>
      <w:r>
        <w:rPr>
          <w:rFonts w:hint="eastAsia" w:ascii="宋体" w:hAnsi="宋体" w:eastAsia="宋体" w:cs="宋体"/>
          <w:sz w:val="24"/>
          <w:szCs w:val="24"/>
          <w:highlight w:val="none"/>
        </w:rPr>
        <w:t>、乙方需制定定期安全培训计划，并进行相应的安全培训考核。针对考核不合格者进行再教育培训，培训产生的交通费、食宿费、培训费等由乙方承担，考核合格后方可重新上岗。乙方进行安全培训时应邀请甲方代表参加。</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、在经营过程中，如甲方有重大活动，乙方须保证活动用餐正常进行。</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、乙方有责任和义务接受甲方工作人员的监督检查，对出现的问题须及时整改。</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、无论因何原因导致本合同终止或被解除，乙方在退场前均应恢复食堂的整洁，配合甲方进行交接，乙方对己方添置的设备进行拆除时，不应对甲方资产造成损坏，否则应予以赔偿。</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因乙方原因导致第三方向甲方主张权利的，如对甲方造成经济损失，甲方有权向乙方追偿。食堂交给乙方承包经营期间，在食堂范围内乙方负有一切管理和安全保障责任义务，出现人员伤亡或财产损失等，由乙方承担最终赔偿责任，给甲方造成损失的，甲方有权向乙方追偿。</w:t>
      </w:r>
    </w:p>
    <w:p>
      <w:pPr>
        <w:pStyle w:val="10"/>
        <w:spacing w:line="360" w:lineRule="auto"/>
        <w:ind w:firstLine="472" w:firstLineChars="196"/>
        <w:rPr>
          <w:rFonts w:hint="eastAsia" w:ascii="宋体" w:hAnsi="宋体" w:eastAsia="宋体" w:cs="宋体"/>
          <w:b/>
          <w:sz w:val="24"/>
          <w:szCs w:val="24"/>
          <w:highlight w:val="none"/>
        </w:rPr>
      </w:pPr>
      <w:r>
        <w:rPr>
          <w:rFonts w:hint="eastAsia" w:ascii="宋体" w:hAnsi="宋体" w:eastAsia="宋体" w:cs="宋体"/>
          <w:b/>
          <w:sz w:val="24"/>
          <w:szCs w:val="24"/>
          <w:highlight w:val="none"/>
        </w:rPr>
        <w:t>六、验收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由甲方和乙方共同对项目整体进行验收。其内容包括确认乙方的营业执照、操作证、健康证、厨房操作人员组成、厨房人员管理方案、人员数量、管理资质及人员证件，以及操作人员身体健康情况等。对其服务指标、服务质量、厨房操作人员的技术水平和健康是否满足甲方人的使用要求进行逐项检查。</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1、厨房操作人员组成、人员管理方案，达不到招标文件要求和招标响应文件承诺的，或在工作中出现问题、瑕疵等，将视为服务验收不合格，乙方应无条件免费调整人员组成、管理方案，直至甲方确认。</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2、操作人员的技术水平和健康状况不能满足厨房操作要求的，乙方应及时进行人员调整，保证项目的顺利实施。</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3、若发现乙方有弄虚作假的，在招标阶段故意或随意夸大人员组成，乙方应无条件进行变更，并赔偿甲方相应的损失。</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4、验收标准：按招标文件、招标响应文件及澄清函等技术指标进行验收。各项指标均应符合验收标准及要求。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5、验收合格后，填写验收单，双方签字盖章后生效。</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6、验收依据：</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1）合同文本；</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2）招标响应文件及澄清函、招标文件；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3）国家和行业制定的相应的标准和规范；</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4）服务验收清单（注明营业执照、操作证、健康证、厨房操作人员组成、厨房人员管理方案、人员数量、管理资质及人员证件，以及操作人员身体健康情况等）；</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5）人员职业健康安全要求。</w:t>
      </w:r>
    </w:p>
    <w:p>
      <w:pPr>
        <w:spacing w:line="36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七、考核</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1、乙方必须接受上级有关部门和甲方的监督和检查，主动配合甲方对饭菜的质、量、价、卫生条件、服务态度、成本核算的检查工作，对检查发现的问题要及时整改。</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甲方实行月度与不定期、不定时抽查相结合的方式，对乙方进行监督与考核，满分100分，其中食堂日常管理量化考核占比50%，满意度调查占比50%。85分以上不承担违约责任；分值在80－84分之间，每扣1分承担违约金200元；分值在75－79分之间，每扣1分承担违约金300元；分值在70－74分之间，每扣1分承担违约金400元；分值在69分及以下，每扣1分承担违约金500元，连续两次考核69分及以下，甲方将提出限期整改，如连续三次考核69分及以下，甲方有权单方面解除或终止承包协议（协议自甲方书面解除通知之日起解除），没收经营风险保证金，所造成的一切经济损失由乙方自行承担。考核标准见附件（附表1、附表2），附件内容可由甲方根据实际情况进行调整。</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八、违约责任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1、因乙方原因单方终止合同的，履约保证金不予退还，除乙方购置的厨房设备及食堂座椅等易拆除家具外，其余财产的所有权即归甲方所有。</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2、乙方每月如未向甲方按期交纳应交款，每逾期一天甲方有权按应交款的0.5％收取滞纳金。</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乙方需与上一家食堂承包公司做好交接工作，期限为签订合同后14天内，如造成甲方食堂餐饮无法供应等情况，甲方有权单方面直接解除合同（合同自甲方书面解除通知之日起解除），同时风险保证金不予退还，且甲方不承担任何责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4、出现下列情况之一的，乙方除承担法律和经济责任外，甲方有权终止合同，收回乙方的经营权，乙方无条件退出，甲方不作任何赔偿，且风险保证金不退还。</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1）发生食物中毒或安全生产责任事故，对甲方造成不利影响的。</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2）因食品价格、质量、卫生和服务等引发罢餐、静坐、游行等群发事情、影响恶劣的。</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3）经营过程中存在转包、分包经营或挂靠经营行为的。</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4)在经营过程中，因乙方原因导致一方或双方被行政处罚或其他违反法律法规导致严重后果的行为的。</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5）在经营过程中，存在掺杂做假、销售无证食品、未按规定经营范围等违规行为，经甲方规劝、限期整改依然无效且情节严重的。</w:t>
      </w:r>
    </w:p>
    <w:p>
      <w:pPr>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6）经营不善，</w:t>
      </w:r>
      <w:r>
        <w:rPr>
          <w:rFonts w:hint="eastAsia" w:ascii="宋体" w:hAnsi="宋体" w:cs="宋体"/>
          <w:sz w:val="24"/>
          <w:szCs w:val="24"/>
          <w:highlight w:val="none"/>
          <w:lang w:eastAsia="zh-CN"/>
        </w:rPr>
        <w:t>就餐人员</w:t>
      </w:r>
      <w:r>
        <w:rPr>
          <w:rFonts w:hint="eastAsia" w:ascii="宋体" w:hAnsi="宋体" w:eastAsia="宋体" w:cs="宋体"/>
          <w:sz w:val="24"/>
          <w:szCs w:val="24"/>
          <w:highlight w:val="none"/>
        </w:rPr>
        <w:t>意见大，在经营期内连续三次考核69分及以下</w:t>
      </w:r>
    </w:p>
    <w:p>
      <w:pPr>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7）乙方未按合同要求提供服务的，甲方有权向乙方口头警告或发出整改通知，乙方需积极进行调整。若乙方连续【2】次整改仍无法达到甲方要求或乙方拒绝整改，甲方有权单方解除合同（合同自甲方书面解除通知之日起解除），且风险保证金不予退还。</w:t>
      </w:r>
    </w:p>
    <w:p>
      <w:pPr>
        <w:spacing w:line="360" w:lineRule="auto"/>
        <w:ind w:firstLine="472" w:firstLineChars="196"/>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九、纠纷的解决</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本合同在履行过程中发生的任何争议，应由甲、乙双方友好协商解决，协商不成的，甲乙双方任意一方有权向甲方所在地人民法院提起诉讼。</w:t>
      </w:r>
    </w:p>
    <w:p>
      <w:pPr>
        <w:spacing w:line="360" w:lineRule="auto"/>
        <w:ind w:firstLine="472" w:firstLineChars="196"/>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十、以下资料为本合同不可分割部分，与本合同具有同等法律效力：</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1、招标文件；</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2、投标文件；</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3、与本项目有关的其他资料。</w:t>
      </w:r>
    </w:p>
    <w:p>
      <w:pPr>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十一、其他</w:t>
      </w:r>
    </w:p>
    <w:p>
      <w:pPr>
        <w:numPr>
          <w:ilvl w:val="0"/>
          <w:numId w:val="5"/>
        </w:num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本合同自甲、乙双方签字并加盖公章之日起生效。</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2、本合同未尽事宜，由甲、乙双方另行签订补充协议，补充协议作为本合同附件，与本合同具有同等法律效力。</w:t>
      </w:r>
    </w:p>
    <w:p>
      <w:pPr>
        <w:spacing w:line="360" w:lineRule="auto"/>
        <w:ind w:left="420" w:leftChars="200"/>
        <w:rPr>
          <w:rFonts w:hint="eastAsia" w:ascii="宋体" w:hAnsi="宋体" w:eastAsia="宋体" w:cs="宋体"/>
          <w:b w:val="0"/>
          <w:bCs w:val="0"/>
          <w:sz w:val="24"/>
          <w:szCs w:val="24"/>
          <w:highlight w:val="none"/>
        </w:rPr>
      </w:pPr>
      <w:r>
        <w:rPr>
          <w:rFonts w:hint="eastAsia" w:ascii="宋体" w:hAnsi="宋体" w:eastAsia="宋体" w:cs="宋体"/>
          <w:color w:val="000000"/>
          <w:sz w:val="24"/>
          <w:szCs w:val="24"/>
          <w:highlight w:val="none"/>
        </w:rPr>
        <w:t>3、本合同一式肆份，甲方执贰份，乙方执贰份，均具有同等法律效力。</w:t>
      </w:r>
    </w:p>
    <w:p>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（本页以下无正文）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0"/>
          <w:sz w:val="24"/>
          <w:szCs w:val="24"/>
          <w:highlight w:val="none"/>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kern w:val="0"/>
          <w:sz w:val="24"/>
          <w:szCs w:val="24"/>
          <w:highlight w:val="none"/>
        </w:rPr>
      </w:pPr>
      <w:r>
        <w:rPr>
          <w:rFonts w:hint="eastAsia" w:ascii="宋体" w:hAnsi="宋体"/>
          <w:kern w:val="0"/>
          <w:sz w:val="24"/>
          <w:szCs w:val="24"/>
          <w:highlight w:val="none"/>
        </w:rPr>
        <w:t>甲方（盖章）：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kern w:val="0"/>
          <w:sz w:val="24"/>
          <w:szCs w:val="24"/>
          <w:highlight w:val="none"/>
        </w:rPr>
      </w:pPr>
      <w:r>
        <w:rPr>
          <w:rFonts w:hint="eastAsia" w:ascii="宋体" w:hAnsi="宋体"/>
          <w:kern w:val="0"/>
          <w:sz w:val="24"/>
          <w:szCs w:val="24"/>
          <w:highlight w:val="none"/>
        </w:rPr>
        <w:t>法定代表人（签章）：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kern w:val="0"/>
          <w:sz w:val="24"/>
          <w:szCs w:val="24"/>
          <w:highlight w:val="none"/>
        </w:rPr>
      </w:pPr>
      <w:r>
        <w:rPr>
          <w:rFonts w:hint="eastAsia" w:ascii="宋体" w:hAnsi="宋体"/>
          <w:kern w:val="0"/>
          <w:sz w:val="24"/>
          <w:szCs w:val="24"/>
          <w:highlight w:val="none"/>
        </w:rPr>
        <w:t>授权委托人：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kern w:val="0"/>
          <w:sz w:val="24"/>
          <w:szCs w:val="24"/>
          <w:highlight w:val="none"/>
        </w:rPr>
      </w:pPr>
      <w:r>
        <w:rPr>
          <w:rFonts w:hint="eastAsia" w:ascii="宋体" w:hAnsi="宋体"/>
          <w:kern w:val="0"/>
          <w:sz w:val="24"/>
          <w:szCs w:val="24"/>
          <w:highlight w:val="none"/>
        </w:rPr>
        <w:t>经办人：</w:t>
      </w:r>
    </w:p>
    <w:p>
      <w:pPr>
        <w:pStyle w:val="17"/>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kern w:val="0"/>
          <w:sz w:val="24"/>
          <w:szCs w:val="24"/>
          <w:highlight w:val="none"/>
        </w:rPr>
      </w:pPr>
      <w:r>
        <w:rPr>
          <w:rFonts w:hint="eastAsia" w:ascii="宋体" w:hAnsi="宋体"/>
          <w:kern w:val="0"/>
          <w:sz w:val="24"/>
          <w:szCs w:val="24"/>
          <w:highlight w:val="none"/>
        </w:rPr>
        <w:t>年   月    日</w:t>
      </w:r>
    </w:p>
    <w:p>
      <w:pPr>
        <w:pStyle w:val="17"/>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kern w:val="0"/>
          <w:sz w:val="24"/>
          <w:szCs w:val="24"/>
          <w:highlight w:val="none"/>
        </w:rPr>
      </w:pPr>
      <w:r>
        <w:rPr>
          <w:rFonts w:hint="eastAsia" w:ascii="宋体" w:hAnsi="宋体"/>
          <w:kern w:val="0"/>
          <w:sz w:val="24"/>
          <w:szCs w:val="24"/>
          <w:highlight w:val="none"/>
        </w:rPr>
        <w:t>乙方（盖章）：</w:t>
      </w:r>
    </w:p>
    <w:p>
      <w:pPr>
        <w:pStyle w:val="17"/>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kern w:val="0"/>
          <w:sz w:val="24"/>
          <w:szCs w:val="24"/>
          <w:highlight w:val="none"/>
        </w:rPr>
      </w:pPr>
      <w:r>
        <w:rPr>
          <w:rFonts w:hint="eastAsia" w:ascii="宋体" w:hAnsi="宋体"/>
          <w:kern w:val="0"/>
          <w:sz w:val="24"/>
          <w:szCs w:val="24"/>
          <w:highlight w:val="none"/>
        </w:rPr>
        <w:t>法定代表人（签章）：</w:t>
      </w:r>
    </w:p>
    <w:p>
      <w:pPr>
        <w:pStyle w:val="17"/>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kern w:val="0"/>
          <w:sz w:val="24"/>
          <w:szCs w:val="24"/>
          <w:highlight w:val="none"/>
        </w:rPr>
      </w:pPr>
      <w:r>
        <w:rPr>
          <w:rFonts w:hint="eastAsia" w:ascii="宋体" w:hAnsi="宋体"/>
          <w:kern w:val="0"/>
          <w:sz w:val="24"/>
          <w:szCs w:val="24"/>
          <w:highlight w:val="none"/>
        </w:rPr>
        <w:t>授权委托人：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cs="Times New Roman"/>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hint="eastAsia" w:ascii="宋体" w:hAnsi="宋体"/>
          <w:kern w:val="0"/>
          <w:sz w:val="24"/>
          <w:szCs w:val="24"/>
          <w:highlight w:val="none"/>
        </w:rPr>
        <w:t>年   月    日</w:t>
      </w:r>
    </w:p>
    <w:p>
      <w:pPr>
        <w:keepNext w:val="0"/>
        <w:keepLines w:val="0"/>
        <w:pageBreakBefore w:val="0"/>
        <w:kinsoku/>
        <w:wordWrap/>
        <w:overflowPunct/>
        <w:topLinePunct w:val="0"/>
        <w:autoSpaceDE/>
        <w:autoSpaceDN/>
        <w:bidi w:val="0"/>
        <w:spacing w:line="360" w:lineRule="auto"/>
        <w:textAlignment w:val="auto"/>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附表</w:t>
      </w:r>
      <w:r>
        <w:rPr>
          <w:rFonts w:ascii="宋体" w:hAnsi="宋体" w:cs="宋体"/>
          <w:b/>
          <w:bCs/>
          <w:color w:val="000000"/>
          <w:sz w:val="24"/>
          <w:szCs w:val="24"/>
          <w:highlight w:val="none"/>
        </w:rPr>
        <w:t>1</w:t>
      </w:r>
      <w:r>
        <w:rPr>
          <w:rFonts w:hint="eastAsia" w:ascii="宋体" w:hAnsi="宋体" w:cs="宋体"/>
          <w:b/>
          <w:bCs/>
          <w:color w:val="000000"/>
          <w:sz w:val="24"/>
          <w:szCs w:val="24"/>
          <w:highlight w:val="none"/>
        </w:rPr>
        <w:t>：</w:t>
      </w:r>
    </w:p>
    <w:p>
      <w:pPr>
        <w:jc w:val="center"/>
        <w:rPr>
          <w:rFonts w:hint="eastAsia"/>
          <w:highlight w:val="none"/>
          <w:lang w:val="en-US" w:eastAsia="zh-CN"/>
        </w:rPr>
      </w:pPr>
      <w:r>
        <w:rPr>
          <w:rFonts w:hint="eastAsia"/>
          <w:highlight w:val="none"/>
        </w:rPr>
        <w:t>食堂日常管理量化考核表</w:t>
      </w:r>
    </w:p>
    <w:tbl>
      <w:tblPr>
        <w:tblStyle w:val="19"/>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845"/>
        <w:gridCol w:w="2525"/>
        <w:gridCol w:w="830"/>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noWrap/>
            <w:vAlign w:val="top"/>
          </w:tcPr>
          <w:p>
            <w:pPr>
              <w:spacing w:line="340" w:lineRule="exact"/>
              <w:jc w:val="center"/>
              <w:rPr>
                <w:rFonts w:hAnsi="宋体" w:cs="宋体"/>
                <w:szCs w:val="24"/>
                <w:highlight w:val="none"/>
              </w:rPr>
            </w:pPr>
            <w:r>
              <w:rPr>
                <w:rFonts w:hint="eastAsia" w:hAnsi="宋体" w:cs="宋体"/>
                <w:szCs w:val="24"/>
                <w:highlight w:val="none"/>
              </w:rPr>
              <w:t>项目</w:t>
            </w:r>
          </w:p>
        </w:tc>
        <w:tc>
          <w:tcPr>
            <w:tcW w:w="3845" w:type="dxa"/>
            <w:noWrap/>
            <w:vAlign w:val="top"/>
          </w:tcPr>
          <w:p>
            <w:pPr>
              <w:spacing w:line="340" w:lineRule="exact"/>
              <w:jc w:val="center"/>
              <w:rPr>
                <w:rFonts w:hAnsi="宋体" w:cs="宋体"/>
                <w:szCs w:val="24"/>
                <w:highlight w:val="none"/>
              </w:rPr>
            </w:pPr>
            <w:r>
              <w:rPr>
                <w:rFonts w:hint="eastAsia" w:hAnsi="宋体" w:cs="宋体"/>
                <w:szCs w:val="24"/>
                <w:highlight w:val="none"/>
              </w:rPr>
              <w:t>检查具体内容</w:t>
            </w:r>
          </w:p>
        </w:tc>
        <w:tc>
          <w:tcPr>
            <w:tcW w:w="2525" w:type="dxa"/>
            <w:noWrap/>
            <w:vAlign w:val="top"/>
          </w:tcPr>
          <w:p>
            <w:pPr>
              <w:spacing w:line="340" w:lineRule="exact"/>
              <w:jc w:val="center"/>
              <w:rPr>
                <w:rFonts w:hAnsi="宋体" w:cs="宋体"/>
                <w:szCs w:val="24"/>
                <w:highlight w:val="none"/>
              </w:rPr>
            </w:pPr>
            <w:r>
              <w:rPr>
                <w:rFonts w:hint="eastAsia" w:hAnsi="宋体" w:cs="宋体"/>
                <w:szCs w:val="24"/>
                <w:highlight w:val="none"/>
              </w:rPr>
              <w:t>评分标准</w:t>
            </w:r>
          </w:p>
        </w:tc>
        <w:tc>
          <w:tcPr>
            <w:tcW w:w="830" w:type="dxa"/>
            <w:noWrap/>
            <w:vAlign w:val="top"/>
          </w:tcPr>
          <w:p>
            <w:pPr>
              <w:spacing w:line="340" w:lineRule="exact"/>
              <w:jc w:val="center"/>
              <w:rPr>
                <w:rFonts w:hAnsi="宋体" w:cs="宋体"/>
                <w:szCs w:val="24"/>
                <w:highlight w:val="none"/>
              </w:rPr>
            </w:pPr>
            <w:r>
              <w:rPr>
                <w:rFonts w:hint="eastAsia" w:hAnsi="宋体" w:cs="宋体"/>
                <w:szCs w:val="24"/>
                <w:highlight w:val="none"/>
              </w:rPr>
              <w:t>分值</w:t>
            </w:r>
          </w:p>
        </w:tc>
        <w:tc>
          <w:tcPr>
            <w:tcW w:w="693" w:type="dxa"/>
            <w:noWrap/>
            <w:vAlign w:val="top"/>
          </w:tcPr>
          <w:p>
            <w:pPr>
              <w:spacing w:line="340" w:lineRule="exact"/>
              <w:jc w:val="center"/>
              <w:rPr>
                <w:rFonts w:hAnsi="宋体" w:cs="宋体"/>
                <w:szCs w:val="24"/>
                <w:highlight w:val="none"/>
              </w:rPr>
            </w:pPr>
            <w:r>
              <w:rPr>
                <w:rFonts w:hint="eastAsia" w:hAnsi="宋体" w:cs="宋体"/>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restart"/>
            <w:noWrap/>
            <w:vAlign w:val="center"/>
          </w:tcPr>
          <w:p>
            <w:pPr>
              <w:pStyle w:val="15"/>
              <w:spacing w:line="340" w:lineRule="exact"/>
              <w:rPr>
                <w:rFonts w:cs="宋体"/>
                <w:highlight w:val="none"/>
              </w:rPr>
            </w:pPr>
            <w:r>
              <w:rPr>
                <w:rFonts w:hint="eastAsia" w:cs="宋体"/>
                <w:highlight w:val="none"/>
              </w:rPr>
              <w:t>伙食质量</w:t>
            </w:r>
          </w:p>
          <w:p>
            <w:pPr>
              <w:pStyle w:val="15"/>
              <w:spacing w:line="340" w:lineRule="exact"/>
              <w:jc w:val="center"/>
              <w:rPr>
                <w:rFonts w:cs="宋体"/>
                <w:highlight w:val="none"/>
              </w:rPr>
            </w:pPr>
            <w:r>
              <w:rPr>
                <w:rFonts w:hint="eastAsia" w:cs="宋体"/>
                <w:highlight w:val="none"/>
              </w:rPr>
              <w:t>(35分）</w:t>
            </w:r>
          </w:p>
          <w:p>
            <w:pPr>
              <w:spacing w:line="340" w:lineRule="exact"/>
              <w:jc w:val="center"/>
              <w:rPr>
                <w:rFonts w:hAnsi="宋体" w:cs="宋体"/>
                <w:szCs w:val="24"/>
                <w:highlight w:val="none"/>
              </w:rPr>
            </w:pPr>
          </w:p>
        </w:tc>
        <w:tc>
          <w:tcPr>
            <w:tcW w:w="3845" w:type="dxa"/>
            <w:noWrap/>
            <w:vAlign w:val="top"/>
          </w:tcPr>
          <w:p>
            <w:pPr>
              <w:spacing w:line="340" w:lineRule="exact"/>
              <w:rPr>
                <w:rFonts w:hAnsi="宋体" w:cs="宋体"/>
                <w:szCs w:val="24"/>
                <w:highlight w:val="none"/>
              </w:rPr>
            </w:pPr>
            <w:r>
              <w:rPr>
                <w:rFonts w:hint="eastAsia" w:hAnsi="宋体" w:cs="宋体"/>
                <w:szCs w:val="24"/>
                <w:highlight w:val="none"/>
              </w:rPr>
              <w:t>面粉、大米、食用油、肉等主要食品原料必须从正规渠道进货，所购物品必须有供方的卫生合格证或销售许可证。并建有采购食品台账。蔬菜要求新鲜、洁净无污染。食堂采购的不需加工食品必须达到卫生标准要求，要标有生产日期及保质期限，无霉变、异味现象。</w:t>
            </w:r>
          </w:p>
        </w:tc>
        <w:tc>
          <w:tcPr>
            <w:tcW w:w="2525" w:type="dxa"/>
            <w:noWrap/>
            <w:vAlign w:val="center"/>
          </w:tcPr>
          <w:p>
            <w:pPr>
              <w:spacing w:line="340" w:lineRule="exact"/>
              <w:jc w:val="left"/>
              <w:rPr>
                <w:rFonts w:hAnsi="宋体" w:cs="宋体"/>
                <w:szCs w:val="24"/>
                <w:highlight w:val="none"/>
              </w:rPr>
            </w:pPr>
            <w:r>
              <w:rPr>
                <w:rFonts w:hint="eastAsia" w:hAnsi="宋体" w:cs="宋体"/>
                <w:szCs w:val="24"/>
                <w:highlight w:val="none"/>
              </w:rPr>
              <w:t>有一项不合格减2分。如出现采购质量问题医院根据造成经济损失给予相应处罚</w:t>
            </w:r>
          </w:p>
        </w:tc>
        <w:tc>
          <w:tcPr>
            <w:tcW w:w="830" w:type="dxa"/>
            <w:noWrap/>
            <w:vAlign w:val="center"/>
          </w:tcPr>
          <w:p>
            <w:pPr>
              <w:spacing w:line="340" w:lineRule="exact"/>
              <w:jc w:val="center"/>
              <w:rPr>
                <w:rFonts w:hAnsi="宋体" w:cs="宋体"/>
                <w:szCs w:val="24"/>
                <w:highlight w:val="none"/>
              </w:rPr>
            </w:pPr>
            <w:r>
              <w:rPr>
                <w:rFonts w:hint="eastAsia" w:hAnsi="宋体" w:cs="宋体"/>
                <w:szCs w:val="24"/>
                <w:highlight w:val="none"/>
              </w:rPr>
              <w:t>10</w:t>
            </w:r>
          </w:p>
        </w:tc>
        <w:tc>
          <w:tcPr>
            <w:tcW w:w="693" w:type="dxa"/>
            <w:noWrap/>
            <w:vAlign w:val="top"/>
          </w:tcPr>
          <w:p>
            <w:pPr>
              <w:spacing w:line="340" w:lineRule="exact"/>
              <w:rPr>
                <w:rFonts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continue"/>
            <w:noWrap/>
            <w:vAlign w:val="top"/>
          </w:tcPr>
          <w:p>
            <w:pPr>
              <w:spacing w:line="340" w:lineRule="exact"/>
              <w:rPr>
                <w:rFonts w:hAnsi="宋体" w:cs="宋体"/>
                <w:szCs w:val="24"/>
                <w:highlight w:val="none"/>
              </w:rPr>
            </w:pPr>
          </w:p>
        </w:tc>
        <w:tc>
          <w:tcPr>
            <w:tcW w:w="3845" w:type="dxa"/>
            <w:noWrap/>
            <w:vAlign w:val="center"/>
          </w:tcPr>
          <w:p>
            <w:pPr>
              <w:spacing w:line="340" w:lineRule="exact"/>
              <w:jc w:val="left"/>
              <w:rPr>
                <w:rFonts w:hAnsi="宋体" w:cs="宋体"/>
                <w:szCs w:val="24"/>
                <w:highlight w:val="none"/>
              </w:rPr>
            </w:pPr>
            <w:r>
              <w:rPr>
                <w:rFonts w:hint="eastAsia" w:hAnsi="宋体" w:cs="宋体"/>
                <w:szCs w:val="24"/>
                <w:highlight w:val="none"/>
              </w:rPr>
              <w:t>食品食物中出现杂物、不熟或口感较差现象</w:t>
            </w:r>
          </w:p>
        </w:tc>
        <w:tc>
          <w:tcPr>
            <w:tcW w:w="2525" w:type="dxa"/>
            <w:noWrap/>
            <w:vAlign w:val="top"/>
          </w:tcPr>
          <w:p>
            <w:pPr>
              <w:spacing w:line="340" w:lineRule="exact"/>
              <w:rPr>
                <w:rFonts w:hAnsi="宋体" w:cs="宋体"/>
                <w:szCs w:val="24"/>
                <w:highlight w:val="none"/>
              </w:rPr>
            </w:pPr>
            <w:r>
              <w:rPr>
                <w:rFonts w:hint="eastAsia" w:hAnsi="宋体" w:cs="宋体"/>
                <w:szCs w:val="24"/>
                <w:highlight w:val="none"/>
              </w:rPr>
              <w:t>有人举报一次减</w:t>
            </w:r>
            <w:r>
              <w:rPr>
                <w:rFonts w:hint="eastAsia" w:hAnsi="宋体" w:cs="宋体"/>
                <w:szCs w:val="24"/>
                <w:highlight w:val="none"/>
                <w:lang w:val="en-US" w:eastAsia="zh-CN"/>
              </w:rPr>
              <w:t>1</w:t>
            </w:r>
            <w:r>
              <w:rPr>
                <w:rFonts w:hint="eastAsia" w:hAnsi="宋体" w:cs="宋体"/>
                <w:szCs w:val="24"/>
                <w:highlight w:val="none"/>
              </w:rPr>
              <w:t>分</w:t>
            </w:r>
          </w:p>
        </w:tc>
        <w:tc>
          <w:tcPr>
            <w:tcW w:w="830" w:type="dxa"/>
            <w:noWrap/>
            <w:vAlign w:val="center"/>
          </w:tcPr>
          <w:p>
            <w:pPr>
              <w:spacing w:line="340" w:lineRule="exact"/>
              <w:jc w:val="center"/>
              <w:rPr>
                <w:rFonts w:hAnsi="宋体" w:cs="宋体"/>
                <w:szCs w:val="24"/>
                <w:highlight w:val="none"/>
              </w:rPr>
            </w:pPr>
            <w:r>
              <w:rPr>
                <w:rFonts w:hint="eastAsia" w:hAnsi="宋体" w:cs="宋体"/>
                <w:szCs w:val="24"/>
                <w:highlight w:val="none"/>
              </w:rPr>
              <w:t>5</w:t>
            </w:r>
          </w:p>
        </w:tc>
        <w:tc>
          <w:tcPr>
            <w:tcW w:w="693" w:type="dxa"/>
            <w:noWrap/>
            <w:vAlign w:val="top"/>
          </w:tcPr>
          <w:p>
            <w:pPr>
              <w:spacing w:line="340" w:lineRule="exact"/>
              <w:rPr>
                <w:rFonts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continue"/>
            <w:noWrap/>
            <w:vAlign w:val="top"/>
          </w:tcPr>
          <w:p>
            <w:pPr>
              <w:spacing w:line="340" w:lineRule="exact"/>
              <w:rPr>
                <w:rFonts w:hAnsi="宋体" w:cs="宋体"/>
                <w:szCs w:val="24"/>
                <w:highlight w:val="none"/>
              </w:rPr>
            </w:pPr>
          </w:p>
        </w:tc>
        <w:tc>
          <w:tcPr>
            <w:tcW w:w="3845" w:type="dxa"/>
            <w:noWrap/>
            <w:vAlign w:val="center"/>
          </w:tcPr>
          <w:p>
            <w:pPr>
              <w:spacing w:line="340" w:lineRule="exact"/>
              <w:jc w:val="left"/>
              <w:rPr>
                <w:rFonts w:hAnsi="宋体" w:cs="宋体"/>
                <w:szCs w:val="24"/>
                <w:highlight w:val="none"/>
              </w:rPr>
            </w:pPr>
            <w:r>
              <w:rPr>
                <w:rFonts w:hint="eastAsia" w:hAnsi="宋体" w:cs="宋体"/>
                <w:szCs w:val="24"/>
                <w:highlight w:val="none"/>
              </w:rPr>
              <w:t>早、中、晚工作餐荤、素营养搭配合理。种类不少于3种</w:t>
            </w:r>
          </w:p>
        </w:tc>
        <w:tc>
          <w:tcPr>
            <w:tcW w:w="2525" w:type="dxa"/>
            <w:noWrap/>
            <w:vAlign w:val="top"/>
          </w:tcPr>
          <w:p>
            <w:pPr>
              <w:spacing w:line="340" w:lineRule="exact"/>
              <w:rPr>
                <w:rFonts w:hAnsi="宋体" w:cs="宋体"/>
                <w:szCs w:val="24"/>
                <w:highlight w:val="none"/>
              </w:rPr>
            </w:pPr>
            <w:r>
              <w:rPr>
                <w:rFonts w:hint="eastAsia" w:hAnsi="宋体" w:cs="宋体"/>
                <w:szCs w:val="24"/>
                <w:highlight w:val="none"/>
              </w:rPr>
              <w:t>早、中、晚工作餐每少一种减2分。荤、素营养搭配不合理减2分</w:t>
            </w:r>
          </w:p>
        </w:tc>
        <w:tc>
          <w:tcPr>
            <w:tcW w:w="830" w:type="dxa"/>
            <w:noWrap/>
            <w:vAlign w:val="center"/>
          </w:tcPr>
          <w:p>
            <w:pPr>
              <w:spacing w:line="340" w:lineRule="exact"/>
              <w:jc w:val="center"/>
              <w:rPr>
                <w:rFonts w:hAnsi="宋体" w:cs="宋体"/>
                <w:szCs w:val="24"/>
                <w:highlight w:val="none"/>
              </w:rPr>
            </w:pPr>
            <w:r>
              <w:rPr>
                <w:rFonts w:hint="eastAsia" w:hAnsi="宋体" w:cs="宋体"/>
                <w:szCs w:val="24"/>
                <w:highlight w:val="none"/>
              </w:rPr>
              <w:t>5</w:t>
            </w:r>
          </w:p>
        </w:tc>
        <w:tc>
          <w:tcPr>
            <w:tcW w:w="693" w:type="dxa"/>
            <w:noWrap/>
            <w:vAlign w:val="top"/>
          </w:tcPr>
          <w:p>
            <w:pPr>
              <w:spacing w:line="340" w:lineRule="exact"/>
              <w:rPr>
                <w:rFonts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continue"/>
            <w:noWrap/>
            <w:vAlign w:val="top"/>
          </w:tcPr>
          <w:p>
            <w:pPr>
              <w:spacing w:line="340" w:lineRule="exact"/>
              <w:rPr>
                <w:rFonts w:hAnsi="宋体" w:cs="宋体"/>
                <w:szCs w:val="24"/>
                <w:highlight w:val="none"/>
              </w:rPr>
            </w:pPr>
          </w:p>
        </w:tc>
        <w:tc>
          <w:tcPr>
            <w:tcW w:w="3845" w:type="dxa"/>
            <w:noWrap/>
            <w:vAlign w:val="center"/>
          </w:tcPr>
          <w:p>
            <w:pPr>
              <w:spacing w:line="340" w:lineRule="exact"/>
              <w:jc w:val="left"/>
              <w:rPr>
                <w:rFonts w:hAnsi="宋体" w:cs="宋体"/>
                <w:szCs w:val="24"/>
                <w:highlight w:val="none"/>
              </w:rPr>
            </w:pPr>
            <w:r>
              <w:rPr>
                <w:rFonts w:hint="eastAsia" w:hAnsi="宋体" w:cs="宋体"/>
                <w:szCs w:val="24"/>
                <w:highlight w:val="none"/>
              </w:rPr>
              <w:t>不允许出售隔夜饭菜，超过规定用餐时间出售的饭菜必须加热。</w:t>
            </w:r>
          </w:p>
        </w:tc>
        <w:tc>
          <w:tcPr>
            <w:tcW w:w="2525" w:type="dxa"/>
            <w:noWrap/>
            <w:vAlign w:val="top"/>
          </w:tcPr>
          <w:p>
            <w:pPr>
              <w:spacing w:line="340" w:lineRule="exact"/>
              <w:rPr>
                <w:rFonts w:hAnsi="宋体" w:cs="宋体"/>
                <w:szCs w:val="24"/>
                <w:highlight w:val="none"/>
              </w:rPr>
            </w:pPr>
            <w:r>
              <w:rPr>
                <w:rFonts w:hint="eastAsia" w:hAnsi="宋体" w:cs="宋体"/>
                <w:szCs w:val="24"/>
                <w:highlight w:val="none"/>
              </w:rPr>
              <w:t>发现1</w:t>
            </w:r>
            <w:r>
              <w:rPr>
                <w:rFonts w:hint="eastAsia" w:hAnsi="宋体" w:cs="宋体"/>
                <w:szCs w:val="24"/>
                <w:highlight w:val="none"/>
                <w:lang w:eastAsia="zh-CN"/>
              </w:rPr>
              <w:t>次</w:t>
            </w:r>
            <w:r>
              <w:rPr>
                <w:rFonts w:hint="eastAsia" w:hAnsi="宋体" w:cs="宋体"/>
                <w:szCs w:val="24"/>
                <w:highlight w:val="none"/>
              </w:rPr>
              <w:t>减2分并根据造成经济损失给予相应的处罚</w:t>
            </w:r>
          </w:p>
        </w:tc>
        <w:tc>
          <w:tcPr>
            <w:tcW w:w="830" w:type="dxa"/>
            <w:noWrap/>
            <w:vAlign w:val="center"/>
          </w:tcPr>
          <w:p>
            <w:pPr>
              <w:spacing w:line="340" w:lineRule="exact"/>
              <w:jc w:val="center"/>
              <w:rPr>
                <w:rFonts w:hAnsi="宋体" w:cs="宋体"/>
                <w:szCs w:val="24"/>
                <w:highlight w:val="none"/>
              </w:rPr>
            </w:pPr>
            <w:r>
              <w:rPr>
                <w:rFonts w:hint="eastAsia" w:hAnsi="宋体" w:cs="宋体"/>
                <w:szCs w:val="24"/>
                <w:highlight w:val="none"/>
              </w:rPr>
              <w:t>5</w:t>
            </w:r>
          </w:p>
        </w:tc>
        <w:tc>
          <w:tcPr>
            <w:tcW w:w="693" w:type="dxa"/>
            <w:noWrap/>
            <w:vAlign w:val="top"/>
          </w:tcPr>
          <w:p>
            <w:pPr>
              <w:spacing w:line="340" w:lineRule="exact"/>
              <w:rPr>
                <w:rFonts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continue"/>
            <w:noWrap/>
            <w:vAlign w:val="top"/>
          </w:tcPr>
          <w:p>
            <w:pPr>
              <w:spacing w:line="340" w:lineRule="exact"/>
              <w:rPr>
                <w:rFonts w:hAnsi="宋体" w:cs="宋体"/>
                <w:szCs w:val="24"/>
                <w:highlight w:val="none"/>
              </w:rPr>
            </w:pPr>
          </w:p>
        </w:tc>
        <w:tc>
          <w:tcPr>
            <w:tcW w:w="3845" w:type="dxa"/>
            <w:noWrap/>
            <w:vAlign w:val="center"/>
          </w:tcPr>
          <w:p>
            <w:pPr>
              <w:spacing w:line="340" w:lineRule="exact"/>
              <w:jc w:val="left"/>
              <w:rPr>
                <w:rFonts w:hAnsi="宋体" w:cs="宋体"/>
                <w:szCs w:val="24"/>
                <w:highlight w:val="none"/>
              </w:rPr>
            </w:pPr>
            <w:r>
              <w:rPr>
                <w:rFonts w:hint="eastAsia" w:hAnsi="宋体" w:cs="宋体"/>
                <w:szCs w:val="24"/>
                <w:highlight w:val="none"/>
              </w:rPr>
              <w:t>高、中、低档菜搭配合理，明码标价，饭菜的份量和价格要合理。</w:t>
            </w:r>
          </w:p>
        </w:tc>
        <w:tc>
          <w:tcPr>
            <w:tcW w:w="2525" w:type="dxa"/>
            <w:noWrap/>
            <w:vAlign w:val="top"/>
          </w:tcPr>
          <w:p>
            <w:pPr>
              <w:spacing w:line="340" w:lineRule="exact"/>
              <w:rPr>
                <w:rFonts w:hAnsi="宋体" w:cs="宋体"/>
                <w:szCs w:val="24"/>
                <w:highlight w:val="none"/>
              </w:rPr>
            </w:pPr>
            <w:r>
              <w:rPr>
                <w:rFonts w:hint="eastAsia" w:hAnsi="宋体" w:cs="宋体"/>
                <w:szCs w:val="24"/>
                <w:highlight w:val="none"/>
              </w:rPr>
              <w:t>无明码标价或实际价格不</w:t>
            </w:r>
            <w:r>
              <w:rPr>
                <w:rFonts w:hint="eastAsia" w:hAnsi="宋体" w:cs="宋体"/>
                <w:szCs w:val="24"/>
                <w:highlight w:val="none"/>
                <w:lang w:eastAsia="zh-CN"/>
              </w:rPr>
              <w:t>符</w:t>
            </w:r>
            <w:r>
              <w:rPr>
                <w:rFonts w:hint="eastAsia" w:hAnsi="宋体" w:cs="宋体"/>
                <w:szCs w:val="24"/>
                <w:highlight w:val="none"/>
              </w:rPr>
              <w:t>，减</w:t>
            </w:r>
            <w:r>
              <w:rPr>
                <w:rFonts w:hint="eastAsia" w:hAnsi="宋体" w:cs="宋体"/>
                <w:szCs w:val="24"/>
                <w:highlight w:val="none"/>
                <w:lang w:val="en-US" w:eastAsia="zh-CN"/>
              </w:rPr>
              <w:t>3</w:t>
            </w:r>
            <w:r>
              <w:rPr>
                <w:rFonts w:hint="eastAsia" w:hAnsi="宋体" w:cs="宋体"/>
                <w:szCs w:val="24"/>
                <w:highlight w:val="none"/>
              </w:rPr>
              <w:t>分，超过限价或质价比不合理减2分。</w:t>
            </w:r>
          </w:p>
        </w:tc>
        <w:tc>
          <w:tcPr>
            <w:tcW w:w="830" w:type="dxa"/>
            <w:noWrap/>
            <w:vAlign w:val="center"/>
          </w:tcPr>
          <w:p>
            <w:pPr>
              <w:spacing w:line="340" w:lineRule="exact"/>
              <w:jc w:val="center"/>
              <w:rPr>
                <w:rFonts w:hAnsi="宋体" w:cs="宋体"/>
                <w:szCs w:val="24"/>
                <w:highlight w:val="none"/>
              </w:rPr>
            </w:pPr>
            <w:r>
              <w:rPr>
                <w:rFonts w:hint="eastAsia" w:hAnsi="宋体" w:cs="宋体"/>
                <w:szCs w:val="24"/>
                <w:highlight w:val="none"/>
              </w:rPr>
              <w:t>5</w:t>
            </w:r>
          </w:p>
        </w:tc>
        <w:tc>
          <w:tcPr>
            <w:tcW w:w="693" w:type="dxa"/>
            <w:noWrap/>
            <w:vAlign w:val="top"/>
          </w:tcPr>
          <w:p>
            <w:pPr>
              <w:spacing w:line="340" w:lineRule="exact"/>
              <w:rPr>
                <w:rFonts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continue"/>
            <w:noWrap/>
            <w:vAlign w:val="top"/>
          </w:tcPr>
          <w:p>
            <w:pPr>
              <w:spacing w:line="340" w:lineRule="exact"/>
              <w:rPr>
                <w:rFonts w:hAnsi="宋体" w:cs="宋体"/>
                <w:szCs w:val="24"/>
                <w:highlight w:val="none"/>
              </w:rPr>
            </w:pPr>
          </w:p>
        </w:tc>
        <w:tc>
          <w:tcPr>
            <w:tcW w:w="3845" w:type="dxa"/>
            <w:noWrap/>
            <w:vAlign w:val="top"/>
          </w:tcPr>
          <w:p>
            <w:pPr>
              <w:spacing w:line="340" w:lineRule="exact"/>
              <w:rPr>
                <w:rFonts w:hAnsi="宋体" w:cs="宋体"/>
                <w:szCs w:val="24"/>
                <w:highlight w:val="none"/>
              </w:rPr>
            </w:pPr>
            <w:r>
              <w:rPr>
                <w:rFonts w:hint="eastAsia" w:hAnsi="宋体" w:cs="宋体"/>
                <w:szCs w:val="24"/>
                <w:highlight w:val="none"/>
              </w:rPr>
              <w:t>饭菜及主食品价格由医院审定后确定，不准擅自上调价格。如上调可上报医院审批后执行。</w:t>
            </w:r>
          </w:p>
        </w:tc>
        <w:tc>
          <w:tcPr>
            <w:tcW w:w="2525" w:type="dxa"/>
            <w:noWrap/>
            <w:vAlign w:val="top"/>
          </w:tcPr>
          <w:p>
            <w:pPr>
              <w:spacing w:line="340" w:lineRule="exact"/>
              <w:rPr>
                <w:rFonts w:hAnsi="宋体" w:cs="宋体"/>
                <w:szCs w:val="24"/>
                <w:highlight w:val="none"/>
              </w:rPr>
            </w:pPr>
            <w:r>
              <w:rPr>
                <w:rFonts w:hint="eastAsia" w:hAnsi="宋体" w:cs="宋体"/>
                <w:szCs w:val="24"/>
                <w:highlight w:val="none"/>
              </w:rPr>
              <w:t>擅自变更价格1个品种减1分。</w:t>
            </w:r>
          </w:p>
        </w:tc>
        <w:tc>
          <w:tcPr>
            <w:tcW w:w="830" w:type="dxa"/>
            <w:noWrap/>
            <w:vAlign w:val="center"/>
          </w:tcPr>
          <w:p>
            <w:pPr>
              <w:spacing w:line="340" w:lineRule="exact"/>
              <w:jc w:val="center"/>
              <w:rPr>
                <w:rFonts w:hAnsi="宋体" w:cs="宋体"/>
                <w:szCs w:val="24"/>
                <w:highlight w:val="none"/>
              </w:rPr>
            </w:pPr>
            <w:r>
              <w:rPr>
                <w:rFonts w:hint="eastAsia" w:hAnsi="宋体" w:cs="宋体"/>
                <w:szCs w:val="24"/>
                <w:highlight w:val="none"/>
              </w:rPr>
              <w:t>5</w:t>
            </w:r>
          </w:p>
        </w:tc>
        <w:tc>
          <w:tcPr>
            <w:tcW w:w="693" w:type="dxa"/>
            <w:noWrap/>
            <w:vAlign w:val="top"/>
          </w:tcPr>
          <w:p>
            <w:pPr>
              <w:spacing w:line="340" w:lineRule="exact"/>
              <w:rPr>
                <w:rFonts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restart"/>
            <w:noWrap/>
            <w:vAlign w:val="center"/>
          </w:tcPr>
          <w:p>
            <w:pPr>
              <w:spacing w:line="340" w:lineRule="exact"/>
              <w:rPr>
                <w:rFonts w:hAnsi="宋体" w:cs="宋体"/>
                <w:szCs w:val="24"/>
                <w:highlight w:val="none"/>
              </w:rPr>
            </w:pPr>
            <w:r>
              <w:rPr>
                <w:rFonts w:hint="eastAsia" w:hAnsi="宋体" w:cs="宋体"/>
                <w:szCs w:val="24"/>
                <w:highlight w:val="none"/>
              </w:rPr>
              <w:t>服务质量（35分）</w:t>
            </w:r>
          </w:p>
        </w:tc>
        <w:tc>
          <w:tcPr>
            <w:tcW w:w="3845" w:type="dxa"/>
            <w:noWrap/>
            <w:vAlign w:val="center"/>
          </w:tcPr>
          <w:p>
            <w:pPr>
              <w:spacing w:line="340" w:lineRule="exact"/>
              <w:jc w:val="left"/>
              <w:rPr>
                <w:rFonts w:hAnsi="宋体" w:cs="宋体"/>
                <w:szCs w:val="24"/>
                <w:highlight w:val="none"/>
              </w:rPr>
            </w:pPr>
            <w:r>
              <w:rPr>
                <w:rFonts w:hint="eastAsia" w:hAnsi="宋体" w:cs="宋体"/>
                <w:szCs w:val="24"/>
                <w:highlight w:val="none"/>
              </w:rPr>
              <w:t>炊事人员必须持有效的健康证上岗，定时检查。在加工及出售食品时需穿戴整洁的工作服、工作帽并将头发置于帽内，并挂牌上岗。</w:t>
            </w:r>
          </w:p>
        </w:tc>
        <w:tc>
          <w:tcPr>
            <w:tcW w:w="2525" w:type="dxa"/>
            <w:noWrap/>
            <w:vAlign w:val="top"/>
          </w:tcPr>
          <w:p>
            <w:pPr>
              <w:spacing w:line="340" w:lineRule="exact"/>
              <w:rPr>
                <w:rFonts w:hAnsi="宋体" w:cs="宋体"/>
                <w:szCs w:val="24"/>
                <w:highlight w:val="none"/>
              </w:rPr>
            </w:pPr>
            <w:r>
              <w:rPr>
                <w:rFonts w:hint="eastAsia" w:hAnsi="宋体" w:cs="宋体"/>
                <w:szCs w:val="24"/>
                <w:highlight w:val="none"/>
              </w:rPr>
              <w:t>无健康证并没定期检查1人减2分，没穿工作服、工作帽及挂牌上岗发现1人次减1分。</w:t>
            </w:r>
          </w:p>
        </w:tc>
        <w:tc>
          <w:tcPr>
            <w:tcW w:w="830" w:type="dxa"/>
            <w:noWrap/>
            <w:vAlign w:val="center"/>
          </w:tcPr>
          <w:p>
            <w:pPr>
              <w:spacing w:line="340" w:lineRule="exact"/>
              <w:jc w:val="center"/>
              <w:rPr>
                <w:rFonts w:hAnsi="宋体" w:cs="宋体"/>
                <w:szCs w:val="24"/>
                <w:highlight w:val="none"/>
              </w:rPr>
            </w:pPr>
            <w:r>
              <w:rPr>
                <w:rFonts w:hint="eastAsia" w:hAnsi="宋体" w:cs="宋体"/>
                <w:szCs w:val="24"/>
                <w:highlight w:val="none"/>
              </w:rPr>
              <w:t>10</w:t>
            </w:r>
          </w:p>
        </w:tc>
        <w:tc>
          <w:tcPr>
            <w:tcW w:w="693" w:type="dxa"/>
            <w:noWrap/>
            <w:vAlign w:val="top"/>
          </w:tcPr>
          <w:p>
            <w:pPr>
              <w:spacing w:line="340" w:lineRule="exact"/>
              <w:rPr>
                <w:rFonts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continue"/>
            <w:noWrap/>
            <w:vAlign w:val="top"/>
          </w:tcPr>
          <w:p>
            <w:pPr>
              <w:spacing w:line="340" w:lineRule="exact"/>
              <w:rPr>
                <w:rFonts w:hAnsi="宋体" w:cs="宋体"/>
                <w:szCs w:val="24"/>
                <w:highlight w:val="none"/>
              </w:rPr>
            </w:pPr>
          </w:p>
        </w:tc>
        <w:tc>
          <w:tcPr>
            <w:tcW w:w="3845" w:type="dxa"/>
            <w:noWrap/>
            <w:vAlign w:val="top"/>
          </w:tcPr>
          <w:p>
            <w:pPr>
              <w:spacing w:line="340" w:lineRule="exact"/>
              <w:rPr>
                <w:rFonts w:hAnsi="宋体" w:cs="宋体"/>
                <w:szCs w:val="24"/>
                <w:highlight w:val="none"/>
              </w:rPr>
            </w:pPr>
            <w:r>
              <w:rPr>
                <w:rFonts w:hint="eastAsia" w:hAnsi="宋体" w:cs="宋体"/>
                <w:szCs w:val="24"/>
                <w:highlight w:val="none"/>
              </w:rPr>
              <w:t>炊事人员必须保持整洁，不准佩戴手饰，两手干净，操作食品时禁止吸烟、挖鼻孔、对食品打喷嚏等不卫生行为。</w:t>
            </w:r>
          </w:p>
        </w:tc>
        <w:tc>
          <w:tcPr>
            <w:tcW w:w="2525" w:type="dxa"/>
            <w:noWrap/>
            <w:vAlign w:val="top"/>
          </w:tcPr>
          <w:p>
            <w:pPr>
              <w:spacing w:line="340" w:lineRule="exact"/>
              <w:rPr>
                <w:rFonts w:hAnsi="宋体" w:cs="宋体"/>
                <w:szCs w:val="24"/>
                <w:highlight w:val="none"/>
              </w:rPr>
            </w:pPr>
            <w:r>
              <w:rPr>
                <w:rFonts w:hint="eastAsia" w:hAnsi="宋体" w:cs="宋体"/>
                <w:szCs w:val="24"/>
                <w:highlight w:val="none"/>
              </w:rPr>
              <w:t>发现1人次减1分。</w:t>
            </w:r>
          </w:p>
        </w:tc>
        <w:tc>
          <w:tcPr>
            <w:tcW w:w="830" w:type="dxa"/>
            <w:noWrap/>
            <w:vAlign w:val="center"/>
          </w:tcPr>
          <w:p>
            <w:pPr>
              <w:spacing w:line="340" w:lineRule="exact"/>
              <w:jc w:val="center"/>
              <w:rPr>
                <w:rFonts w:hAnsi="宋体" w:cs="宋体"/>
                <w:szCs w:val="24"/>
                <w:highlight w:val="none"/>
              </w:rPr>
            </w:pPr>
            <w:r>
              <w:rPr>
                <w:rFonts w:hint="eastAsia" w:hAnsi="宋体" w:cs="宋体"/>
                <w:szCs w:val="24"/>
                <w:highlight w:val="none"/>
              </w:rPr>
              <w:t>5</w:t>
            </w:r>
          </w:p>
        </w:tc>
        <w:tc>
          <w:tcPr>
            <w:tcW w:w="693" w:type="dxa"/>
            <w:noWrap/>
            <w:vAlign w:val="top"/>
          </w:tcPr>
          <w:p>
            <w:pPr>
              <w:spacing w:line="340" w:lineRule="exact"/>
              <w:rPr>
                <w:rFonts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continue"/>
            <w:noWrap/>
            <w:vAlign w:val="top"/>
          </w:tcPr>
          <w:p>
            <w:pPr>
              <w:spacing w:line="340" w:lineRule="exact"/>
              <w:rPr>
                <w:rFonts w:hAnsi="宋体" w:cs="宋体"/>
                <w:szCs w:val="24"/>
                <w:highlight w:val="none"/>
              </w:rPr>
            </w:pPr>
          </w:p>
        </w:tc>
        <w:tc>
          <w:tcPr>
            <w:tcW w:w="3845" w:type="dxa"/>
            <w:noWrap/>
            <w:vAlign w:val="top"/>
          </w:tcPr>
          <w:p>
            <w:pPr>
              <w:spacing w:line="340" w:lineRule="exact"/>
              <w:rPr>
                <w:rFonts w:hAnsi="宋体" w:cs="宋体"/>
                <w:szCs w:val="24"/>
                <w:highlight w:val="none"/>
              </w:rPr>
            </w:pPr>
            <w:r>
              <w:rPr>
                <w:rFonts w:hint="eastAsia" w:hAnsi="宋体" w:cs="宋体"/>
                <w:szCs w:val="24"/>
                <w:highlight w:val="none"/>
              </w:rPr>
              <w:t>出售食品时不能用手直接接触食品必须使用食品夹。</w:t>
            </w:r>
          </w:p>
        </w:tc>
        <w:tc>
          <w:tcPr>
            <w:tcW w:w="2525" w:type="dxa"/>
            <w:noWrap/>
            <w:vAlign w:val="top"/>
          </w:tcPr>
          <w:p>
            <w:pPr>
              <w:spacing w:line="340" w:lineRule="exact"/>
              <w:rPr>
                <w:rFonts w:hAnsi="宋体" w:cs="宋体"/>
                <w:szCs w:val="24"/>
                <w:highlight w:val="none"/>
              </w:rPr>
            </w:pPr>
            <w:r>
              <w:rPr>
                <w:rFonts w:hint="eastAsia" w:hAnsi="宋体" w:cs="宋体"/>
                <w:szCs w:val="24"/>
                <w:highlight w:val="none"/>
              </w:rPr>
              <w:t>发现1人次接接触食品减1分。</w:t>
            </w:r>
          </w:p>
        </w:tc>
        <w:tc>
          <w:tcPr>
            <w:tcW w:w="830" w:type="dxa"/>
            <w:noWrap/>
            <w:vAlign w:val="center"/>
          </w:tcPr>
          <w:p>
            <w:pPr>
              <w:spacing w:line="340" w:lineRule="exact"/>
              <w:jc w:val="center"/>
              <w:rPr>
                <w:rFonts w:hAnsi="宋体" w:cs="宋体"/>
                <w:szCs w:val="24"/>
                <w:highlight w:val="none"/>
              </w:rPr>
            </w:pPr>
            <w:r>
              <w:rPr>
                <w:rFonts w:hint="eastAsia" w:hAnsi="宋体" w:cs="宋体"/>
                <w:szCs w:val="24"/>
                <w:highlight w:val="none"/>
              </w:rPr>
              <w:t>5</w:t>
            </w:r>
          </w:p>
        </w:tc>
        <w:tc>
          <w:tcPr>
            <w:tcW w:w="693" w:type="dxa"/>
            <w:noWrap/>
            <w:vAlign w:val="top"/>
          </w:tcPr>
          <w:p>
            <w:pPr>
              <w:spacing w:line="340" w:lineRule="exact"/>
              <w:rPr>
                <w:rFonts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continue"/>
            <w:noWrap/>
            <w:vAlign w:val="top"/>
          </w:tcPr>
          <w:p>
            <w:pPr>
              <w:spacing w:line="340" w:lineRule="exact"/>
              <w:rPr>
                <w:rFonts w:hAnsi="宋体" w:cs="宋体"/>
                <w:szCs w:val="24"/>
                <w:highlight w:val="none"/>
              </w:rPr>
            </w:pPr>
          </w:p>
        </w:tc>
        <w:tc>
          <w:tcPr>
            <w:tcW w:w="3845" w:type="dxa"/>
            <w:noWrap/>
            <w:vAlign w:val="center"/>
          </w:tcPr>
          <w:p>
            <w:pPr>
              <w:spacing w:line="340" w:lineRule="exact"/>
              <w:jc w:val="left"/>
              <w:rPr>
                <w:rFonts w:hAnsi="宋体" w:cs="宋体"/>
                <w:szCs w:val="24"/>
                <w:highlight w:val="none"/>
              </w:rPr>
            </w:pPr>
            <w:r>
              <w:rPr>
                <w:rFonts w:hint="eastAsia" w:hAnsi="宋体" w:cs="宋体"/>
                <w:szCs w:val="24"/>
                <w:highlight w:val="none"/>
              </w:rPr>
              <w:t>食堂服务人员要耐心解答、</w:t>
            </w:r>
            <w:r>
              <w:rPr>
                <w:highlight w:val="none"/>
              </w:rPr>
              <w:fldChar w:fldCharType="begin"/>
            </w:r>
            <w:r>
              <w:rPr>
                <w:highlight w:val="none"/>
              </w:rPr>
              <w:instrText xml:space="preserve"> HYPERLINK "http://www.canyin168.com/glyy/wxfw/" \o "微笑服务" </w:instrText>
            </w:r>
            <w:r>
              <w:rPr>
                <w:highlight w:val="none"/>
              </w:rPr>
              <w:fldChar w:fldCharType="separate"/>
            </w:r>
            <w:r>
              <w:rPr>
                <w:rStyle w:val="23"/>
                <w:rFonts w:hint="default"/>
                <w:color w:val="auto"/>
                <w:sz w:val="24"/>
                <w:szCs w:val="24"/>
                <w:highlight w:val="none"/>
              </w:rPr>
              <w:t>微笑服务</w:t>
            </w:r>
            <w:r>
              <w:rPr>
                <w:rStyle w:val="23"/>
                <w:rFonts w:hint="default"/>
                <w:color w:val="auto"/>
                <w:sz w:val="24"/>
                <w:szCs w:val="24"/>
                <w:highlight w:val="none"/>
              </w:rPr>
              <w:fldChar w:fldCharType="end"/>
            </w:r>
            <w:r>
              <w:rPr>
                <w:rFonts w:hint="eastAsia" w:hAnsi="宋体" w:cs="宋体"/>
                <w:szCs w:val="24"/>
                <w:highlight w:val="none"/>
              </w:rPr>
              <w:t>，不得发生争吵、打骂等不文明行为，有问题反映相关管理部门解决。</w:t>
            </w:r>
          </w:p>
        </w:tc>
        <w:tc>
          <w:tcPr>
            <w:tcW w:w="2525" w:type="dxa"/>
            <w:noWrap/>
            <w:vAlign w:val="center"/>
          </w:tcPr>
          <w:p>
            <w:pPr>
              <w:spacing w:line="340" w:lineRule="exact"/>
              <w:jc w:val="left"/>
              <w:rPr>
                <w:rFonts w:hAnsi="宋体" w:cs="宋体"/>
                <w:szCs w:val="24"/>
                <w:highlight w:val="none"/>
              </w:rPr>
            </w:pPr>
            <w:r>
              <w:rPr>
                <w:rFonts w:hint="eastAsia" w:hAnsi="宋体" w:cs="宋体"/>
                <w:szCs w:val="24"/>
                <w:highlight w:val="none"/>
              </w:rPr>
              <w:t>发现1人次不文明行为减2分。有人举报1人次减5分。如出现恶劣事件医院将根据造成影响对当期考核结果做出调整。</w:t>
            </w:r>
          </w:p>
        </w:tc>
        <w:tc>
          <w:tcPr>
            <w:tcW w:w="830" w:type="dxa"/>
            <w:noWrap/>
            <w:vAlign w:val="center"/>
          </w:tcPr>
          <w:p>
            <w:pPr>
              <w:spacing w:line="340" w:lineRule="exact"/>
              <w:jc w:val="center"/>
              <w:rPr>
                <w:rFonts w:hAnsi="宋体" w:cs="宋体"/>
                <w:szCs w:val="24"/>
                <w:highlight w:val="none"/>
              </w:rPr>
            </w:pPr>
            <w:r>
              <w:rPr>
                <w:rFonts w:hint="eastAsia" w:hAnsi="宋体" w:cs="宋体"/>
                <w:szCs w:val="24"/>
                <w:highlight w:val="none"/>
              </w:rPr>
              <w:t>10</w:t>
            </w:r>
          </w:p>
        </w:tc>
        <w:tc>
          <w:tcPr>
            <w:tcW w:w="693" w:type="dxa"/>
            <w:noWrap/>
            <w:vAlign w:val="top"/>
          </w:tcPr>
          <w:p>
            <w:pPr>
              <w:spacing w:line="340" w:lineRule="exact"/>
              <w:rPr>
                <w:rFonts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continue"/>
            <w:noWrap/>
            <w:vAlign w:val="top"/>
          </w:tcPr>
          <w:p>
            <w:pPr>
              <w:spacing w:line="340" w:lineRule="exact"/>
              <w:rPr>
                <w:rFonts w:hAnsi="宋体" w:cs="宋体"/>
                <w:szCs w:val="24"/>
                <w:highlight w:val="none"/>
              </w:rPr>
            </w:pPr>
          </w:p>
        </w:tc>
        <w:tc>
          <w:tcPr>
            <w:tcW w:w="3845" w:type="dxa"/>
            <w:noWrap/>
            <w:vAlign w:val="top"/>
          </w:tcPr>
          <w:p>
            <w:pPr>
              <w:spacing w:line="340" w:lineRule="exact"/>
              <w:rPr>
                <w:rFonts w:hAnsi="宋体" w:cs="宋体"/>
                <w:szCs w:val="24"/>
                <w:highlight w:val="none"/>
              </w:rPr>
            </w:pPr>
            <w:r>
              <w:rPr>
                <w:rFonts w:hint="eastAsia" w:hAnsi="宋体" w:cs="宋体"/>
                <w:szCs w:val="24"/>
                <w:highlight w:val="none"/>
              </w:rPr>
              <w:t>按医院规定时间开饭。按时回收餐具</w:t>
            </w:r>
          </w:p>
        </w:tc>
        <w:tc>
          <w:tcPr>
            <w:tcW w:w="2525" w:type="dxa"/>
            <w:noWrap/>
            <w:vAlign w:val="top"/>
          </w:tcPr>
          <w:p>
            <w:pPr>
              <w:spacing w:line="340" w:lineRule="exact"/>
              <w:rPr>
                <w:rFonts w:hAnsi="宋体" w:cs="宋体"/>
                <w:szCs w:val="24"/>
                <w:highlight w:val="none"/>
              </w:rPr>
            </w:pPr>
            <w:r>
              <w:rPr>
                <w:rFonts w:hint="eastAsia" w:hAnsi="宋体" w:cs="宋体"/>
                <w:szCs w:val="24"/>
                <w:highlight w:val="none"/>
              </w:rPr>
              <w:t>出现一次减1分</w:t>
            </w:r>
          </w:p>
        </w:tc>
        <w:tc>
          <w:tcPr>
            <w:tcW w:w="830" w:type="dxa"/>
            <w:noWrap/>
            <w:vAlign w:val="center"/>
          </w:tcPr>
          <w:p>
            <w:pPr>
              <w:spacing w:line="340" w:lineRule="exact"/>
              <w:jc w:val="center"/>
              <w:rPr>
                <w:rFonts w:hAnsi="宋体" w:cs="宋体"/>
                <w:szCs w:val="24"/>
                <w:highlight w:val="none"/>
              </w:rPr>
            </w:pPr>
            <w:r>
              <w:rPr>
                <w:rFonts w:hint="eastAsia" w:hAnsi="宋体" w:cs="宋体"/>
                <w:szCs w:val="24"/>
                <w:highlight w:val="none"/>
              </w:rPr>
              <w:t>5</w:t>
            </w:r>
          </w:p>
        </w:tc>
        <w:tc>
          <w:tcPr>
            <w:tcW w:w="693" w:type="dxa"/>
            <w:noWrap/>
            <w:vAlign w:val="top"/>
          </w:tcPr>
          <w:p>
            <w:pPr>
              <w:spacing w:line="340" w:lineRule="exact"/>
              <w:rPr>
                <w:rFonts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continue"/>
            <w:noWrap/>
            <w:vAlign w:val="top"/>
          </w:tcPr>
          <w:p>
            <w:pPr>
              <w:spacing w:line="340" w:lineRule="exact"/>
              <w:rPr>
                <w:rFonts w:hAnsi="宋体" w:cs="宋体"/>
                <w:szCs w:val="24"/>
                <w:highlight w:val="none"/>
              </w:rPr>
            </w:pPr>
          </w:p>
        </w:tc>
        <w:tc>
          <w:tcPr>
            <w:tcW w:w="3845" w:type="dxa"/>
            <w:noWrap/>
            <w:vAlign w:val="center"/>
          </w:tcPr>
          <w:p>
            <w:pPr>
              <w:spacing w:line="340" w:lineRule="exact"/>
              <w:jc w:val="left"/>
              <w:rPr>
                <w:rFonts w:hAnsi="宋体" w:cs="宋体"/>
                <w:szCs w:val="24"/>
                <w:highlight w:val="none"/>
              </w:rPr>
            </w:pPr>
            <w:r>
              <w:rPr>
                <w:rFonts w:hint="eastAsia" w:hAnsi="宋体" w:cs="宋体"/>
                <w:szCs w:val="24"/>
                <w:highlight w:val="none"/>
              </w:rPr>
              <w:t>工作间无苍蝇、老鼠，防蝇、防鼠、防尘设备齐全、有效。</w:t>
            </w:r>
          </w:p>
        </w:tc>
        <w:tc>
          <w:tcPr>
            <w:tcW w:w="2525" w:type="dxa"/>
            <w:noWrap/>
            <w:vAlign w:val="top"/>
          </w:tcPr>
          <w:p>
            <w:pPr>
              <w:spacing w:line="340" w:lineRule="exact"/>
              <w:rPr>
                <w:rFonts w:hAnsi="宋体" w:cs="宋体"/>
                <w:szCs w:val="24"/>
                <w:highlight w:val="none"/>
              </w:rPr>
            </w:pPr>
            <w:r>
              <w:rPr>
                <w:rFonts w:hint="eastAsia" w:hAnsi="宋体" w:cs="宋体"/>
                <w:szCs w:val="24"/>
                <w:highlight w:val="none"/>
              </w:rPr>
              <w:t>发现苍蝇一次减1分、老鼠一次减2分，无防蝇、防鼠、防尘设备减2分。</w:t>
            </w:r>
          </w:p>
        </w:tc>
        <w:tc>
          <w:tcPr>
            <w:tcW w:w="830" w:type="dxa"/>
            <w:noWrap/>
            <w:vAlign w:val="center"/>
          </w:tcPr>
          <w:p>
            <w:pPr>
              <w:spacing w:line="340" w:lineRule="exact"/>
              <w:jc w:val="center"/>
              <w:rPr>
                <w:rFonts w:hAnsi="宋体" w:cs="宋体"/>
                <w:szCs w:val="24"/>
                <w:highlight w:val="none"/>
              </w:rPr>
            </w:pPr>
            <w:r>
              <w:rPr>
                <w:rFonts w:hint="eastAsia" w:hAnsi="宋体" w:cs="宋体"/>
                <w:szCs w:val="24"/>
                <w:highlight w:val="none"/>
              </w:rPr>
              <w:t>5</w:t>
            </w:r>
          </w:p>
        </w:tc>
        <w:tc>
          <w:tcPr>
            <w:tcW w:w="693" w:type="dxa"/>
            <w:noWrap/>
            <w:vAlign w:val="top"/>
          </w:tcPr>
          <w:p>
            <w:pPr>
              <w:spacing w:line="340" w:lineRule="exact"/>
              <w:rPr>
                <w:rFonts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restart"/>
            <w:noWrap/>
            <w:vAlign w:val="center"/>
          </w:tcPr>
          <w:p>
            <w:pPr>
              <w:spacing w:line="340" w:lineRule="exact"/>
              <w:jc w:val="center"/>
              <w:rPr>
                <w:rFonts w:hAnsi="宋体" w:cs="宋体"/>
                <w:szCs w:val="24"/>
                <w:highlight w:val="none"/>
              </w:rPr>
            </w:pPr>
            <w:r>
              <w:rPr>
                <w:rFonts w:hint="eastAsia" w:hAnsi="宋体" w:cs="宋体"/>
                <w:szCs w:val="24"/>
                <w:highlight w:val="none"/>
              </w:rPr>
              <w:t>卫生标准质量（24分）</w:t>
            </w:r>
          </w:p>
        </w:tc>
        <w:tc>
          <w:tcPr>
            <w:tcW w:w="3845" w:type="dxa"/>
            <w:noWrap/>
            <w:vAlign w:val="center"/>
          </w:tcPr>
          <w:p>
            <w:pPr>
              <w:spacing w:line="340" w:lineRule="exact"/>
              <w:jc w:val="left"/>
              <w:rPr>
                <w:rFonts w:hAnsi="宋体" w:cs="宋体"/>
                <w:szCs w:val="24"/>
                <w:highlight w:val="none"/>
              </w:rPr>
            </w:pPr>
            <w:r>
              <w:rPr>
                <w:rFonts w:hint="eastAsia" w:hAnsi="宋体" w:cs="宋体"/>
                <w:szCs w:val="24"/>
                <w:highlight w:val="none"/>
              </w:rPr>
              <w:t>原料、半成品、成品的加工、存放及使用容器是否存在交叉污染并有明显的区分标志，生、熟食品分开，食品存放分类分架，无过期、变质食品。</w:t>
            </w:r>
          </w:p>
        </w:tc>
        <w:tc>
          <w:tcPr>
            <w:tcW w:w="2525" w:type="dxa"/>
            <w:noWrap/>
            <w:vAlign w:val="top"/>
          </w:tcPr>
          <w:p>
            <w:pPr>
              <w:spacing w:line="340" w:lineRule="exact"/>
              <w:rPr>
                <w:rFonts w:hAnsi="宋体" w:cs="宋体"/>
                <w:szCs w:val="24"/>
                <w:highlight w:val="none"/>
              </w:rPr>
            </w:pPr>
            <w:r>
              <w:rPr>
                <w:rFonts w:hint="eastAsia" w:hAnsi="宋体" w:cs="宋体"/>
                <w:szCs w:val="24"/>
                <w:highlight w:val="none"/>
              </w:rPr>
              <w:t>存在交叉污染并无明显的区分标志减2分，生、熟食品末分开且食品存放没有分类分架减3分。</w:t>
            </w:r>
          </w:p>
        </w:tc>
        <w:tc>
          <w:tcPr>
            <w:tcW w:w="830" w:type="dxa"/>
            <w:noWrap/>
            <w:vAlign w:val="center"/>
          </w:tcPr>
          <w:p>
            <w:pPr>
              <w:spacing w:line="340" w:lineRule="exact"/>
              <w:jc w:val="center"/>
              <w:rPr>
                <w:rFonts w:hAnsi="宋体" w:cs="宋体"/>
                <w:szCs w:val="24"/>
                <w:highlight w:val="none"/>
              </w:rPr>
            </w:pPr>
            <w:r>
              <w:rPr>
                <w:rFonts w:hint="eastAsia" w:hAnsi="宋体" w:cs="宋体"/>
                <w:szCs w:val="24"/>
                <w:highlight w:val="none"/>
              </w:rPr>
              <w:t>6</w:t>
            </w:r>
          </w:p>
        </w:tc>
        <w:tc>
          <w:tcPr>
            <w:tcW w:w="693" w:type="dxa"/>
            <w:noWrap/>
            <w:vAlign w:val="top"/>
          </w:tcPr>
          <w:p>
            <w:pPr>
              <w:spacing w:line="340" w:lineRule="exact"/>
              <w:rPr>
                <w:rFonts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continue"/>
            <w:noWrap/>
            <w:vAlign w:val="top"/>
          </w:tcPr>
          <w:p>
            <w:pPr>
              <w:spacing w:line="340" w:lineRule="exact"/>
              <w:rPr>
                <w:rFonts w:hAnsi="宋体" w:cs="宋体"/>
                <w:szCs w:val="24"/>
                <w:highlight w:val="none"/>
              </w:rPr>
            </w:pPr>
          </w:p>
        </w:tc>
        <w:tc>
          <w:tcPr>
            <w:tcW w:w="3845" w:type="dxa"/>
            <w:noWrap/>
            <w:vAlign w:val="top"/>
          </w:tcPr>
          <w:p>
            <w:pPr>
              <w:spacing w:line="340" w:lineRule="exact"/>
              <w:rPr>
                <w:rFonts w:hAnsi="宋体" w:cs="宋体"/>
                <w:szCs w:val="24"/>
                <w:highlight w:val="none"/>
              </w:rPr>
            </w:pPr>
            <w:r>
              <w:rPr>
                <w:rFonts w:hint="eastAsia" w:hAnsi="宋体" w:cs="宋体"/>
                <w:szCs w:val="24"/>
                <w:highlight w:val="none"/>
              </w:rPr>
              <w:t>工作间卫生清洁，地面干净、无积水、无杂物，操作台及灶台及售饭台卫生整洁。就餐场所地面及桌椅每日清扫，地面整洁，桌椅洁净无油污。</w:t>
            </w:r>
          </w:p>
        </w:tc>
        <w:tc>
          <w:tcPr>
            <w:tcW w:w="2525" w:type="dxa"/>
            <w:noWrap/>
            <w:vAlign w:val="top"/>
          </w:tcPr>
          <w:p>
            <w:pPr>
              <w:spacing w:line="340" w:lineRule="exact"/>
              <w:rPr>
                <w:rFonts w:hAnsi="宋体" w:cs="宋体"/>
                <w:szCs w:val="24"/>
                <w:highlight w:val="none"/>
              </w:rPr>
            </w:pPr>
            <w:r>
              <w:rPr>
                <w:rFonts w:hint="eastAsia" w:hAnsi="宋体" w:cs="宋体"/>
                <w:szCs w:val="24"/>
                <w:highlight w:val="none"/>
              </w:rPr>
              <w:t>有一项不清洁减1分。</w:t>
            </w:r>
          </w:p>
        </w:tc>
        <w:tc>
          <w:tcPr>
            <w:tcW w:w="830" w:type="dxa"/>
            <w:noWrap/>
            <w:vAlign w:val="center"/>
          </w:tcPr>
          <w:p>
            <w:pPr>
              <w:spacing w:line="340" w:lineRule="exact"/>
              <w:jc w:val="center"/>
              <w:rPr>
                <w:rFonts w:hAnsi="宋体" w:cs="宋体"/>
                <w:szCs w:val="24"/>
                <w:highlight w:val="none"/>
              </w:rPr>
            </w:pPr>
            <w:r>
              <w:rPr>
                <w:rFonts w:hint="eastAsia" w:hAnsi="宋体" w:cs="宋体"/>
                <w:szCs w:val="24"/>
                <w:highlight w:val="none"/>
              </w:rPr>
              <w:t>8</w:t>
            </w:r>
          </w:p>
        </w:tc>
        <w:tc>
          <w:tcPr>
            <w:tcW w:w="693" w:type="dxa"/>
            <w:noWrap/>
            <w:vAlign w:val="top"/>
          </w:tcPr>
          <w:p>
            <w:pPr>
              <w:spacing w:line="340" w:lineRule="exact"/>
              <w:rPr>
                <w:rFonts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continue"/>
            <w:noWrap/>
            <w:vAlign w:val="top"/>
          </w:tcPr>
          <w:p>
            <w:pPr>
              <w:spacing w:line="340" w:lineRule="exact"/>
              <w:rPr>
                <w:rFonts w:hAnsi="宋体" w:cs="宋体"/>
                <w:szCs w:val="24"/>
                <w:highlight w:val="none"/>
              </w:rPr>
            </w:pPr>
          </w:p>
        </w:tc>
        <w:tc>
          <w:tcPr>
            <w:tcW w:w="3845" w:type="dxa"/>
            <w:noWrap/>
            <w:vAlign w:val="top"/>
          </w:tcPr>
          <w:p>
            <w:pPr>
              <w:spacing w:line="340" w:lineRule="exact"/>
              <w:rPr>
                <w:rFonts w:hAnsi="宋体" w:cs="宋体"/>
                <w:szCs w:val="24"/>
                <w:highlight w:val="none"/>
              </w:rPr>
            </w:pPr>
            <w:r>
              <w:rPr>
                <w:rFonts w:hint="eastAsia" w:hAnsi="宋体" w:cs="宋体"/>
                <w:szCs w:val="24"/>
                <w:highlight w:val="none"/>
              </w:rPr>
              <w:t>炊具餐具、菜具、熟食容器定期消毒并保持清洁，做到“一洗二清三消毒四隔离”。</w:t>
            </w:r>
          </w:p>
        </w:tc>
        <w:tc>
          <w:tcPr>
            <w:tcW w:w="2525" w:type="dxa"/>
            <w:noWrap/>
            <w:vAlign w:val="top"/>
          </w:tcPr>
          <w:p>
            <w:pPr>
              <w:spacing w:line="340" w:lineRule="exact"/>
              <w:rPr>
                <w:rFonts w:hAnsi="宋体" w:cs="宋体"/>
                <w:szCs w:val="24"/>
                <w:highlight w:val="none"/>
              </w:rPr>
            </w:pPr>
            <w:r>
              <w:rPr>
                <w:rFonts w:hint="eastAsia" w:hAnsi="宋体" w:cs="宋体"/>
                <w:szCs w:val="24"/>
                <w:highlight w:val="none"/>
              </w:rPr>
              <w:t>无消毒作业减2分，不定期减2分。</w:t>
            </w:r>
          </w:p>
        </w:tc>
        <w:tc>
          <w:tcPr>
            <w:tcW w:w="830" w:type="dxa"/>
            <w:noWrap/>
            <w:vAlign w:val="center"/>
          </w:tcPr>
          <w:p>
            <w:pPr>
              <w:spacing w:line="340" w:lineRule="exact"/>
              <w:jc w:val="center"/>
              <w:rPr>
                <w:rFonts w:hAnsi="宋体" w:cs="宋体"/>
                <w:szCs w:val="24"/>
                <w:highlight w:val="none"/>
              </w:rPr>
            </w:pPr>
            <w:r>
              <w:rPr>
                <w:rFonts w:hint="eastAsia" w:hAnsi="宋体" w:cs="宋体"/>
                <w:szCs w:val="24"/>
                <w:highlight w:val="none"/>
              </w:rPr>
              <w:t>5</w:t>
            </w:r>
          </w:p>
        </w:tc>
        <w:tc>
          <w:tcPr>
            <w:tcW w:w="693" w:type="dxa"/>
            <w:noWrap/>
            <w:vAlign w:val="top"/>
          </w:tcPr>
          <w:p>
            <w:pPr>
              <w:spacing w:line="340" w:lineRule="exact"/>
              <w:rPr>
                <w:rFonts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restart"/>
            <w:noWrap/>
            <w:vAlign w:val="top"/>
          </w:tcPr>
          <w:p>
            <w:pPr>
              <w:spacing w:line="340" w:lineRule="exact"/>
              <w:jc w:val="left"/>
              <w:rPr>
                <w:rFonts w:hAnsi="宋体" w:cs="宋体"/>
                <w:szCs w:val="24"/>
                <w:highlight w:val="none"/>
              </w:rPr>
            </w:pPr>
            <w:r>
              <w:rPr>
                <w:rFonts w:hint="eastAsia" w:hAnsi="宋体" w:cs="宋体"/>
                <w:szCs w:val="24"/>
                <w:highlight w:val="none"/>
              </w:rPr>
              <w:t>食堂管理（6分）</w:t>
            </w:r>
          </w:p>
        </w:tc>
        <w:tc>
          <w:tcPr>
            <w:tcW w:w="3845" w:type="dxa"/>
            <w:noWrap/>
            <w:vAlign w:val="center"/>
          </w:tcPr>
          <w:p>
            <w:pPr>
              <w:spacing w:line="340" w:lineRule="exact"/>
              <w:jc w:val="left"/>
              <w:rPr>
                <w:rFonts w:hAnsi="宋体" w:cs="宋体"/>
                <w:szCs w:val="24"/>
                <w:highlight w:val="none"/>
              </w:rPr>
            </w:pPr>
            <w:r>
              <w:rPr>
                <w:rFonts w:hint="eastAsia" w:hAnsi="宋体" w:cs="宋体"/>
                <w:szCs w:val="24"/>
                <w:highlight w:val="none"/>
              </w:rPr>
              <w:t>食堂应建立严格的安全保卫规定，严禁非食堂人员随意进入食堂的食品加工操作间及原料仓库。</w:t>
            </w:r>
          </w:p>
        </w:tc>
        <w:tc>
          <w:tcPr>
            <w:tcW w:w="2525" w:type="dxa"/>
            <w:noWrap/>
            <w:vAlign w:val="top"/>
          </w:tcPr>
          <w:p>
            <w:pPr>
              <w:spacing w:line="340" w:lineRule="exact"/>
              <w:rPr>
                <w:rFonts w:hAnsi="宋体" w:cs="宋体"/>
                <w:szCs w:val="24"/>
                <w:highlight w:val="none"/>
              </w:rPr>
            </w:pPr>
            <w:r>
              <w:rPr>
                <w:rFonts w:hint="eastAsia" w:hAnsi="宋体" w:cs="宋体"/>
                <w:szCs w:val="24"/>
                <w:highlight w:val="none"/>
              </w:rPr>
              <w:t>不按食品安全工作规定执行减2分。 发现非食堂人员随意进入食堂一次减1分</w:t>
            </w:r>
          </w:p>
        </w:tc>
        <w:tc>
          <w:tcPr>
            <w:tcW w:w="830" w:type="dxa"/>
            <w:noWrap/>
            <w:vAlign w:val="center"/>
          </w:tcPr>
          <w:p>
            <w:pPr>
              <w:spacing w:line="340" w:lineRule="exact"/>
              <w:jc w:val="center"/>
              <w:rPr>
                <w:rFonts w:hAnsi="宋体" w:cs="宋体"/>
                <w:szCs w:val="24"/>
                <w:highlight w:val="none"/>
              </w:rPr>
            </w:pPr>
            <w:r>
              <w:rPr>
                <w:rFonts w:hint="eastAsia" w:hAnsi="宋体" w:cs="宋体"/>
                <w:szCs w:val="24"/>
                <w:highlight w:val="none"/>
              </w:rPr>
              <w:t>4</w:t>
            </w:r>
          </w:p>
        </w:tc>
        <w:tc>
          <w:tcPr>
            <w:tcW w:w="693" w:type="dxa"/>
            <w:noWrap/>
            <w:vAlign w:val="top"/>
          </w:tcPr>
          <w:p>
            <w:pPr>
              <w:spacing w:line="340" w:lineRule="exact"/>
              <w:rPr>
                <w:rFonts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continue"/>
            <w:noWrap/>
            <w:vAlign w:val="top"/>
          </w:tcPr>
          <w:p>
            <w:pPr>
              <w:spacing w:line="340" w:lineRule="exact"/>
              <w:rPr>
                <w:rFonts w:hAnsi="宋体" w:cs="宋体"/>
                <w:szCs w:val="24"/>
                <w:highlight w:val="none"/>
              </w:rPr>
            </w:pPr>
          </w:p>
        </w:tc>
        <w:tc>
          <w:tcPr>
            <w:tcW w:w="3845" w:type="dxa"/>
            <w:noWrap/>
            <w:vAlign w:val="center"/>
          </w:tcPr>
          <w:p>
            <w:pPr>
              <w:spacing w:line="340" w:lineRule="exact"/>
              <w:jc w:val="left"/>
              <w:rPr>
                <w:rFonts w:hAnsi="宋体" w:cs="宋体"/>
                <w:szCs w:val="24"/>
                <w:highlight w:val="none"/>
              </w:rPr>
            </w:pPr>
            <w:r>
              <w:rPr>
                <w:rFonts w:hint="eastAsia" w:hAnsi="宋体" w:cs="宋体"/>
                <w:szCs w:val="24"/>
                <w:highlight w:val="none"/>
              </w:rPr>
              <w:t>对外聘炊事人员及其社会关系进行严格审核，对所聘炊事人员进行实名登记管理。并对所聘炊事人员在业务及工作态度等方面进行管理</w:t>
            </w:r>
          </w:p>
        </w:tc>
        <w:tc>
          <w:tcPr>
            <w:tcW w:w="2525" w:type="dxa"/>
            <w:noWrap/>
            <w:vAlign w:val="top"/>
          </w:tcPr>
          <w:p>
            <w:pPr>
              <w:spacing w:line="340" w:lineRule="exact"/>
              <w:rPr>
                <w:rFonts w:hAnsi="宋体" w:cs="宋体"/>
                <w:szCs w:val="24"/>
                <w:highlight w:val="none"/>
              </w:rPr>
            </w:pPr>
            <w:r>
              <w:rPr>
                <w:rFonts w:hint="eastAsia" w:hAnsi="宋体" w:cs="宋体"/>
                <w:szCs w:val="24"/>
                <w:highlight w:val="none"/>
              </w:rPr>
              <w:t>对所聘炊事人员无审核及末登记管理减1分，对所聘炊事人员管理不力减1分。</w:t>
            </w:r>
          </w:p>
        </w:tc>
        <w:tc>
          <w:tcPr>
            <w:tcW w:w="830" w:type="dxa"/>
            <w:noWrap/>
            <w:vAlign w:val="center"/>
          </w:tcPr>
          <w:p>
            <w:pPr>
              <w:spacing w:line="340" w:lineRule="exact"/>
              <w:jc w:val="center"/>
              <w:rPr>
                <w:rFonts w:hAnsi="宋体" w:cs="宋体"/>
                <w:szCs w:val="24"/>
                <w:highlight w:val="none"/>
              </w:rPr>
            </w:pPr>
            <w:r>
              <w:rPr>
                <w:rFonts w:hint="eastAsia" w:hAnsi="宋体" w:cs="宋体"/>
                <w:szCs w:val="24"/>
                <w:highlight w:val="none"/>
              </w:rPr>
              <w:t>2</w:t>
            </w:r>
          </w:p>
        </w:tc>
        <w:tc>
          <w:tcPr>
            <w:tcW w:w="693" w:type="dxa"/>
            <w:noWrap/>
            <w:vAlign w:val="top"/>
          </w:tcPr>
          <w:p>
            <w:pPr>
              <w:spacing w:line="340" w:lineRule="exact"/>
              <w:rPr>
                <w:rFonts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7480" w:type="dxa"/>
            <w:gridSpan w:val="3"/>
            <w:noWrap/>
            <w:vAlign w:val="top"/>
          </w:tcPr>
          <w:p>
            <w:pPr>
              <w:spacing w:line="400" w:lineRule="atLeast"/>
              <w:rPr>
                <w:rFonts w:hAnsi="宋体" w:cs="宋体"/>
                <w:szCs w:val="24"/>
                <w:highlight w:val="none"/>
              </w:rPr>
            </w:pPr>
            <w:r>
              <w:rPr>
                <w:rFonts w:hint="eastAsia" w:hAnsi="宋体" w:cs="宋体"/>
                <w:szCs w:val="24"/>
                <w:highlight w:val="none"/>
              </w:rPr>
              <w:t>监管部门工作人员签名：</w:t>
            </w:r>
          </w:p>
        </w:tc>
        <w:tc>
          <w:tcPr>
            <w:tcW w:w="830" w:type="dxa"/>
            <w:noWrap/>
            <w:vAlign w:val="top"/>
          </w:tcPr>
          <w:p>
            <w:pPr>
              <w:spacing w:line="400" w:lineRule="atLeast"/>
              <w:rPr>
                <w:rFonts w:hAnsi="宋体" w:cs="宋体"/>
                <w:szCs w:val="24"/>
                <w:highlight w:val="none"/>
              </w:rPr>
            </w:pPr>
            <w:r>
              <w:rPr>
                <w:rFonts w:hint="eastAsia" w:hAnsi="宋体" w:cs="宋体"/>
                <w:szCs w:val="24"/>
                <w:highlight w:val="none"/>
              </w:rPr>
              <w:t>总分</w:t>
            </w:r>
          </w:p>
        </w:tc>
        <w:tc>
          <w:tcPr>
            <w:tcW w:w="693" w:type="dxa"/>
            <w:noWrap/>
            <w:vAlign w:val="top"/>
          </w:tcPr>
          <w:p>
            <w:pPr>
              <w:spacing w:line="400" w:lineRule="atLeast"/>
              <w:rPr>
                <w:rFonts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9003" w:type="dxa"/>
            <w:gridSpan w:val="5"/>
            <w:noWrap/>
            <w:vAlign w:val="top"/>
          </w:tcPr>
          <w:p>
            <w:pPr>
              <w:spacing w:line="500" w:lineRule="exact"/>
              <w:rPr>
                <w:rFonts w:hAnsi="宋体" w:cs="宋体"/>
                <w:szCs w:val="24"/>
                <w:highlight w:val="none"/>
              </w:rPr>
            </w:pPr>
            <w:r>
              <w:rPr>
                <w:rFonts w:hint="eastAsia" w:hAnsi="宋体" w:cs="宋体"/>
                <w:szCs w:val="24"/>
                <w:highlight w:val="none"/>
              </w:rPr>
              <w:t>监管部门负责人签名：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9003" w:type="dxa"/>
            <w:gridSpan w:val="5"/>
            <w:noWrap/>
            <w:vAlign w:val="top"/>
          </w:tcPr>
          <w:p>
            <w:pPr>
              <w:spacing w:line="500" w:lineRule="exact"/>
              <w:rPr>
                <w:rFonts w:hAnsi="宋体" w:cs="宋体"/>
                <w:szCs w:val="24"/>
                <w:highlight w:val="none"/>
              </w:rPr>
            </w:pPr>
            <w:r>
              <w:rPr>
                <w:rFonts w:hint="eastAsia" w:hAnsi="宋体" w:cs="宋体"/>
                <w:szCs w:val="24"/>
                <w:highlight w:val="none"/>
              </w:rPr>
              <w:t xml:space="preserve"> 年    月    日</w:t>
            </w:r>
          </w:p>
        </w:tc>
      </w:tr>
    </w:tbl>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bCs/>
          <w:sz w:val="24"/>
          <w:szCs w:val="24"/>
          <w:highlight w:val="none"/>
          <w:lang w:val="en-US" w:eastAsia="zh-CN"/>
        </w:rPr>
      </w:pPr>
    </w:p>
    <w:p>
      <w:pPr>
        <w:widowControl w:val="0"/>
        <w:spacing w:before="0" w:after="0" w:line="240" w:lineRule="auto"/>
        <w:ind w:right="0"/>
        <w:jc w:val="left"/>
        <w:rPr>
          <w:rFonts w:hint="eastAsia" w:ascii="宋体" w:hAnsi="宋体" w:eastAsia="宋体" w:cs="宋体"/>
          <w:b/>
          <w:color w:val="auto"/>
          <w:spacing w:val="0"/>
          <w:position w:val="0"/>
          <w:sz w:val="24"/>
          <w:szCs w:val="24"/>
          <w:highlight w:val="none"/>
          <w:shd w:val="clear" w:color="auto" w:fill="auto"/>
          <w:lang w:eastAsia="zh-CN"/>
        </w:rPr>
      </w:pPr>
    </w:p>
    <w:p>
      <w:pPr>
        <w:rPr>
          <w:rFonts w:hint="eastAsia" w:ascii="宋体" w:hAnsi="宋体" w:eastAsia="宋体" w:cs="宋体"/>
          <w:b/>
          <w:color w:val="auto"/>
          <w:spacing w:val="0"/>
          <w:position w:val="0"/>
          <w:sz w:val="24"/>
          <w:szCs w:val="24"/>
          <w:highlight w:val="none"/>
          <w:shd w:val="clear" w:color="auto" w:fill="auto"/>
          <w:lang w:eastAsia="zh-CN"/>
        </w:rPr>
      </w:pPr>
      <w:r>
        <w:rPr>
          <w:rFonts w:hint="eastAsia" w:ascii="宋体" w:hAnsi="宋体" w:eastAsia="宋体" w:cs="宋体"/>
          <w:b/>
          <w:color w:val="auto"/>
          <w:spacing w:val="0"/>
          <w:position w:val="0"/>
          <w:sz w:val="24"/>
          <w:szCs w:val="24"/>
          <w:highlight w:val="none"/>
          <w:shd w:val="clear" w:color="auto" w:fill="auto"/>
          <w:lang w:eastAsia="zh-CN"/>
        </w:rPr>
        <w:br w:type="page"/>
      </w:r>
    </w:p>
    <w:p>
      <w:pPr>
        <w:widowControl w:val="0"/>
        <w:spacing w:before="0" w:after="0" w:line="240" w:lineRule="auto"/>
        <w:ind w:right="0"/>
        <w:jc w:val="left"/>
        <w:rPr>
          <w:rFonts w:hint="default" w:ascii="宋体" w:hAnsi="宋体" w:eastAsia="宋体" w:cs="宋体"/>
          <w:b/>
          <w:color w:val="auto"/>
          <w:spacing w:val="0"/>
          <w:position w:val="0"/>
          <w:sz w:val="24"/>
          <w:szCs w:val="24"/>
          <w:highlight w:val="none"/>
          <w:shd w:val="clear" w:color="auto" w:fill="auto"/>
          <w:lang w:val="en-US" w:eastAsia="zh-CN"/>
        </w:rPr>
      </w:pPr>
      <w:r>
        <w:rPr>
          <w:rFonts w:hint="eastAsia" w:ascii="宋体" w:hAnsi="宋体" w:eastAsia="宋体" w:cs="宋体"/>
          <w:b/>
          <w:color w:val="auto"/>
          <w:spacing w:val="0"/>
          <w:position w:val="0"/>
          <w:sz w:val="24"/>
          <w:szCs w:val="24"/>
          <w:highlight w:val="none"/>
          <w:shd w:val="clear" w:color="auto" w:fill="auto"/>
          <w:lang w:eastAsia="zh-CN"/>
        </w:rPr>
        <w:t>附表</w:t>
      </w:r>
      <w:r>
        <w:rPr>
          <w:rFonts w:hint="eastAsia" w:ascii="宋体" w:hAnsi="宋体" w:eastAsia="宋体" w:cs="宋体"/>
          <w:b/>
          <w:color w:val="auto"/>
          <w:spacing w:val="0"/>
          <w:position w:val="0"/>
          <w:sz w:val="24"/>
          <w:szCs w:val="24"/>
          <w:highlight w:val="none"/>
          <w:shd w:val="clear" w:color="auto" w:fill="auto"/>
          <w:lang w:val="en-US" w:eastAsia="zh-CN"/>
        </w:rPr>
        <w:t>2：</w:t>
      </w:r>
    </w:p>
    <w:p>
      <w:pPr>
        <w:widowControl w:val="0"/>
        <w:spacing w:before="0" w:after="0" w:line="240" w:lineRule="auto"/>
        <w:ind w:left="0" w:right="0" w:firstLine="119"/>
        <w:jc w:val="center"/>
        <w:rPr>
          <w:rFonts w:ascii="Times New Roman" w:hAnsi="Times New Roman" w:eastAsia="Times New Roman" w:cs="Times New Roman"/>
          <w:b/>
          <w:color w:val="auto"/>
          <w:spacing w:val="0"/>
          <w:position w:val="0"/>
          <w:sz w:val="32"/>
          <w:highlight w:val="none"/>
          <w:shd w:val="clear" w:color="auto" w:fill="auto"/>
        </w:rPr>
      </w:pPr>
      <w:r>
        <w:rPr>
          <w:rFonts w:ascii="宋体" w:hAnsi="宋体" w:eastAsia="宋体" w:cs="宋体"/>
          <w:b/>
          <w:color w:val="auto"/>
          <w:spacing w:val="0"/>
          <w:position w:val="0"/>
          <w:sz w:val="36"/>
          <w:highlight w:val="none"/>
          <w:shd w:val="clear" w:color="auto" w:fill="auto"/>
        </w:rPr>
        <w:t>陕西中医药大学第二附属医院</w:t>
      </w:r>
      <w:r>
        <w:rPr>
          <w:rFonts w:hint="eastAsia" w:ascii="宋体" w:hAnsi="宋体" w:eastAsia="宋体" w:cs="宋体"/>
          <w:b/>
          <w:color w:val="auto"/>
          <w:spacing w:val="0"/>
          <w:position w:val="0"/>
          <w:sz w:val="36"/>
          <w:highlight w:val="none"/>
          <w:u w:val="none"/>
          <w:shd w:val="clear" w:color="auto" w:fill="auto"/>
          <w:lang w:eastAsia="zh-CN"/>
        </w:rPr>
        <w:t>食堂</w:t>
      </w:r>
      <w:r>
        <w:rPr>
          <w:rFonts w:ascii="宋体" w:hAnsi="宋体" w:eastAsia="宋体" w:cs="宋体"/>
          <w:b/>
          <w:color w:val="auto"/>
          <w:spacing w:val="0"/>
          <w:position w:val="0"/>
          <w:sz w:val="36"/>
          <w:highlight w:val="none"/>
          <w:shd w:val="clear" w:color="auto" w:fill="auto"/>
        </w:rPr>
        <w:t>满意度调查问卷</w:t>
      </w:r>
    </w:p>
    <w:p>
      <w:pPr>
        <w:keepNext w:val="0"/>
        <w:keepLines w:val="0"/>
        <w:pageBreakBefore w:val="0"/>
        <w:widowControl w:val="0"/>
        <w:kinsoku/>
        <w:wordWrap/>
        <w:overflowPunct/>
        <w:topLinePunct w:val="0"/>
        <w:autoSpaceDE/>
        <w:autoSpaceDN/>
        <w:bidi w:val="0"/>
        <w:adjustRightInd/>
        <w:snapToGrid/>
        <w:spacing w:before="0" w:after="0" w:line="520" w:lineRule="exact"/>
        <w:ind w:left="0" w:right="0" w:firstLine="561"/>
        <w:jc w:val="left"/>
        <w:textAlignment w:val="auto"/>
        <w:rPr>
          <w:rFonts w:hint="eastAsia" w:ascii="Times New Roman" w:hAnsi="Times New Roman" w:eastAsia="仿宋" w:cs="Times New Roman"/>
          <w:color w:val="auto"/>
          <w:spacing w:val="0"/>
          <w:position w:val="0"/>
          <w:sz w:val="24"/>
          <w:highlight w:val="none"/>
          <w:shd w:val="clear" w:color="auto" w:fill="auto"/>
          <w:lang w:eastAsia="zh-CN"/>
        </w:rPr>
      </w:pPr>
      <w:r>
        <w:rPr>
          <w:rFonts w:ascii="仿宋" w:hAnsi="仿宋" w:eastAsia="仿宋" w:cs="仿宋"/>
          <w:color w:val="auto"/>
          <w:spacing w:val="0"/>
          <w:position w:val="0"/>
          <w:sz w:val="28"/>
          <w:highlight w:val="none"/>
          <w:shd w:val="clear" w:color="auto" w:fill="auto"/>
        </w:rPr>
        <w:t>为加强医院</w:t>
      </w:r>
      <w:r>
        <w:rPr>
          <w:rFonts w:hint="eastAsia" w:ascii="仿宋" w:hAnsi="仿宋" w:eastAsia="仿宋" w:cs="仿宋"/>
          <w:color w:val="auto"/>
          <w:spacing w:val="0"/>
          <w:position w:val="0"/>
          <w:sz w:val="28"/>
          <w:highlight w:val="none"/>
          <w:shd w:val="clear" w:color="auto" w:fill="auto"/>
          <w:lang w:eastAsia="zh-CN"/>
        </w:rPr>
        <w:t>食堂</w:t>
      </w:r>
      <w:r>
        <w:rPr>
          <w:rFonts w:ascii="仿宋" w:hAnsi="仿宋" w:eastAsia="仿宋" w:cs="仿宋"/>
          <w:color w:val="auto"/>
          <w:spacing w:val="0"/>
          <w:position w:val="0"/>
          <w:sz w:val="28"/>
          <w:highlight w:val="none"/>
          <w:shd w:val="clear" w:color="auto" w:fill="auto"/>
        </w:rPr>
        <w:t>管理，提高菜品质量，特设计此问卷。请客观真实的反映您的意见和建议哦，我们将充分重视您的意见，并将整改措施付诸行动，欢迎参加本次问卷调查</w:t>
      </w:r>
      <w:r>
        <w:rPr>
          <w:rFonts w:hint="eastAsia" w:ascii="仿宋" w:hAnsi="仿宋" w:eastAsia="仿宋" w:cs="仿宋"/>
          <w:color w:val="auto"/>
          <w:spacing w:val="0"/>
          <w:position w:val="0"/>
          <w:sz w:val="28"/>
          <w:highlight w:val="none"/>
          <w:shd w:val="clear" w:color="auto" w:fill="auto"/>
          <w:lang w:eastAsia="zh-CN"/>
        </w:rPr>
        <w:t>！</w:t>
      </w:r>
    </w:p>
    <w:p>
      <w:pPr>
        <w:spacing w:before="0" w:after="0" w:line="360" w:lineRule="auto"/>
        <w:ind w:left="0" w:right="0" w:firstLine="0"/>
        <w:jc w:val="left"/>
        <w:rPr>
          <w:rFonts w:ascii="宋体" w:hAnsi="宋体" w:eastAsia="宋体" w:cs="宋体"/>
          <w:b/>
          <w:bCs/>
          <w:color w:val="auto"/>
          <w:spacing w:val="0"/>
          <w:position w:val="0"/>
          <w:sz w:val="24"/>
          <w:highlight w:val="none"/>
          <w:shd w:val="clear" w:color="auto" w:fill="auto"/>
        </w:rPr>
      </w:pPr>
      <w:r>
        <w:rPr>
          <w:rFonts w:hint="eastAsia" w:ascii="宋体" w:hAnsi="宋体" w:eastAsia="宋体" w:cs="宋体"/>
          <w:b/>
          <w:bCs/>
          <w:color w:val="auto"/>
          <w:spacing w:val="0"/>
          <w:position w:val="0"/>
          <w:sz w:val="24"/>
          <w:highlight w:val="none"/>
          <w:shd w:val="clear" w:color="auto" w:fill="auto"/>
          <w:rtl w:val="0"/>
          <w:lang w:val="en-US" w:eastAsia="zh-CN"/>
        </w:rPr>
        <w:t>1、</w:t>
      </w:r>
      <w:r>
        <w:rPr>
          <w:rFonts w:ascii="宋体" w:hAnsi="宋体" w:eastAsia="宋体" w:cs="宋体"/>
          <w:b/>
          <w:bCs/>
          <w:color w:val="auto"/>
          <w:spacing w:val="0"/>
          <w:position w:val="0"/>
          <w:sz w:val="24"/>
          <w:highlight w:val="none"/>
          <w:shd w:val="clear" w:color="auto" w:fill="auto"/>
          <w:rtl w:val="0"/>
        </w:rPr>
        <w:t>您</w:t>
      </w:r>
      <w:r>
        <w:rPr>
          <w:rFonts w:hint="eastAsia" w:ascii="宋体" w:hAnsi="宋体" w:eastAsia="宋体" w:cs="宋体"/>
          <w:b/>
          <w:bCs/>
          <w:color w:val="auto"/>
          <w:spacing w:val="0"/>
          <w:position w:val="0"/>
          <w:sz w:val="24"/>
          <w:highlight w:val="none"/>
          <w:shd w:val="clear" w:color="auto" w:fill="auto"/>
          <w:rtl w:val="0"/>
          <w:lang w:eastAsia="zh-CN"/>
        </w:rPr>
        <w:t>属于哪一类用餐人员</w:t>
      </w:r>
      <w:r>
        <w:rPr>
          <w:rFonts w:ascii="宋体" w:hAnsi="宋体" w:eastAsia="宋体" w:cs="宋体"/>
          <w:b/>
          <w:bCs/>
          <w:color w:val="auto"/>
          <w:spacing w:val="0"/>
          <w:position w:val="0"/>
          <w:sz w:val="24"/>
          <w:highlight w:val="none"/>
          <w:shd w:val="clear" w:color="auto" w:fill="auto"/>
          <w:rtl w:val="0"/>
        </w:rPr>
        <w:t xml:space="preserve">？ </w:t>
      </w:r>
    </w:p>
    <w:tbl>
      <w:tblPr>
        <w:tblStyle w:val="18"/>
        <w:tblW w:w="7280"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1820"/>
        <w:gridCol w:w="1820"/>
        <w:gridCol w:w="1820"/>
        <w:gridCol w:w="182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1820" w:type="dxa"/>
            <w:shd w:val="clear" w:color="auto" w:fill="FFFFFF"/>
            <w:noWrap w:val="0"/>
            <w:vAlign w:val="center"/>
          </w:tcPr>
          <w:p>
            <w:pPr>
              <w:bidi w:val="0"/>
              <w:jc w:val="left"/>
              <w:rPr>
                <w:rFonts w:hint="eastAsia" w:eastAsia="宋体"/>
                <w:highlight w:val="none"/>
                <w:lang w:eastAsia="zh-CN"/>
              </w:rPr>
            </w:pPr>
            <w:r>
              <w:rPr>
                <w:rStyle w:val="20"/>
                <w:sz w:val="24"/>
                <w:szCs w:val="24"/>
                <w:highlight w:val="none"/>
                <w:rtl w:val="0"/>
              </w:rPr>
              <w:t>A.</w:t>
            </w:r>
            <w:r>
              <w:rPr>
                <w:rStyle w:val="20"/>
                <w:rFonts w:hint="eastAsia" w:eastAsia="宋体"/>
                <w:sz w:val="24"/>
                <w:szCs w:val="24"/>
                <w:highlight w:val="none"/>
                <w:rtl w:val="0"/>
                <w:lang w:val="en-US" w:eastAsia="zh-CN"/>
              </w:rPr>
              <w:t xml:space="preserve"> </w:t>
            </w:r>
            <w:r>
              <w:rPr>
                <w:rStyle w:val="20"/>
                <w:rFonts w:hint="eastAsia" w:eastAsia="宋体"/>
                <w:sz w:val="24"/>
                <w:szCs w:val="24"/>
                <w:highlight w:val="none"/>
                <w:rtl w:val="0"/>
                <w:lang w:eastAsia="zh-CN"/>
              </w:rPr>
              <w:t>病患人员</w:t>
            </w:r>
          </w:p>
        </w:tc>
        <w:tc>
          <w:tcPr>
            <w:tcW w:w="1820" w:type="dxa"/>
            <w:shd w:val="clear" w:color="auto" w:fill="FFFFFF"/>
            <w:noWrap w:val="0"/>
            <w:vAlign w:val="center"/>
          </w:tcPr>
          <w:p>
            <w:pPr>
              <w:bidi w:val="0"/>
              <w:jc w:val="left"/>
              <w:rPr>
                <w:rFonts w:hint="eastAsia" w:ascii="微软雅黑" w:hAnsi="微软雅黑" w:eastAsia="宋体" w:cs="微软雅黑"/>
                <w:b w:val="0"/>
                <w:sz w:val="28"/>
                <w:highlight w:val="none"/>
                <w:lang w:eastAsia="zh-CN"/>
              </w:rPr>
            </w:pPr>
            <w:r>
              <w:rPr>
                <w:rStyle w:val="20"/>
                <w:sz w:val="24"/>
                <w:szCs w:val="24"/>
                <w:highlight w:val="none"/>
                <w:rtl w:val="0"/>
              </w:rPr>
              <w:t>B.</w:t>
            </w:r>
            <w:r>
              <w:rPr>
                <w:rStyle w:val="20"/>
                <w:rFonts w:hint="eastAsia" w:eastAsia="宋体"/>
                <w:sz w:val="24"/>
                <w:szCs w:val="24"/>
                <w:highlight w:val="none"/>
                <w:rtl w:val="0"/>
                <w:lang w:val="en-US" w:eastAsia="zh-CN"/>
              </w:rPr>
              <w:t xml:space="preserve"> </w:t>
            </w:r>
            <w:r>
              <w:rPr>
                <w:rStyle w:val="20"/>
                <w:rFonts w:hint="eastAsia" w:eastAsia="宋体"/>
                <w:sz w:val="24"/>
                <w:szCs w:val="24"/>
                <w:highlight w:val="none"/>
                <w:rtl w:val="0"/>
                <w:lang w:eastAsia="zh-CN"/>
              </w:rPr>
              <w:t>患者家属</w:t>
            </w:r>
          </w:p>
        </w:tc>
        <w:tc>
          <w:tcPr>
            <w:tcW w:w="1820" w:type="dxa"/>
            <w:shd w:val="clear" w:color="auto" w:fill="FFFFFF"/>
            <w:noWrap w:val="0"/>
            <w:vAlign w:val="center"/>
          </w:tcPr>
          <w:p>
            <w:pPr>
              <w:bidi w:val="0"/>
              <w:jc w:val="left"/>
              <w:rPr>
                <w:rFonts w:hint="eastAsia" w:ascii="微软雅黑" w:hAnsi="微软雅黑" w:eastAsia="宋体" w:cs="微软雅黑"/>
                <w:b w:val="0"/>
                <w:sz w:val="28"/>
                <w:highlight w:val="none"/>
                <w:lang w:eastAsia="zh-CN"/>
              </w:rPr>
            </w:pPr>
            <w:r>
              <w:rPr>
                <w:rStyle w:val="20"/>
                <w:sz w:val="24"/>
                <w:szCs w:val="24"/>
                <w:highlight w:val="none"/>
                <w:rtl w:val="0"/>
              </w:rPr>
              <w:t>C.</w:t>
            </w:r>
            <w:r>
              <w:rPr>
                <w:rStyle w:val="20"/>
                <w:rFonts w:hint="eastAsia" w:eastAsia="宋体"/>
                <w:sz w:val="24"/>
                <w:szCs w:val="24"/>
                <w:highlight w:val="none"/>
                <w:rtl w:val="0"/>
                <w:lang w:val="en-US" w:eastAsia="zh-CN"/>
              </w:rPr>
              <w:t xml:space="preserve"> </w:t>
            </w:r>
            <w:r>
              <w:rPr>
                <w:rStyle w:val="20"/>
                <w:rFonts w:hint="eastAsia" w:eastAsia="宋体"/>
                <w:color w:val="auto"/>
                <w:sz w:val="24"/>
                <w:szCs w:val="24"/>
                <w:highlight w:val="none"/>
                <w:rtl w:val="0"/>
                <w:lang w:val="en-US" w:eastAsia="zh-CN"/>
              </w:rPr>
              <w:t>医院职工</w:t>
            </w:r>
          </w:p>
        </w:tc>
        <w:tc>
          <w:tcPr>
            <w:tcW w:w="1820" w:type="dxa"/>
            <w:shd w:val="clear" w:color="auto" w:fill="FFFFFF"/>
            <w:noWrap w:val="0"/>
            <w:vAlign w:val="center"/>
          </w:tcPr>
          <w:p>
            <w:pPr>
              <w:bidi w:val="0"/>
              <w:jc w:val="left"/>
              <w:rPr>
                <w:rFonts w:hint="eastAsia" w:ascii="微软雅黑" w:hAnsi="微软雅黑" w:eastAsia="宋体" w:cs="微软雅黑"/>
                <w:b w:val="0"/>
                <w:sz w:val="28"/>
                <w:highlight w:val="none"/>
                <w:lang w:eastAsia="zh-CN"/>
              </w:rPr>
            </w:pPr>
            <w:r>
              <w:rPr>
                <w:rStyle w:val="20"/>
                <w:sz w:val="24"/>
                <w:szCs w:val="24"/>
                <w:highlight w:val="none"/>
                <w:rtl w:val="0"/>
              </w:rPr>
              <w:t>D.</w:t>
            </w:r>
            <w:r>
              <w:rPr>
                <w:rStyle w:val="20"/>
                <w:rFonts w:hint="eastAsia" w:eastAsia="宋体"/>
                <w:sz w:val="24"/>
                <w:szCs w:val="24"/>
                <w:highlight w:val="none"/>
                <w:rtl w:val="0"/>
                <w:lang w:val="en-US" w:eastAsia="zh-CN"/>
              </w:rPr>
              <w:t xml:space="preserve"> </w:t>
            </w:r>
            <w:r>
              <w:rPr>
                <w:rStyle w:val="20"/>
                <w:rFonts w:hint="eastAsia" w:eastAsia="宋体"/>
                <w:color w:val="auto"/>
                <w:sz w:val="24"/>
                <w:szCs w:val="24"/>
                <w:highlight w:val="none"/>
                <w:rtl w:val="0"/>
                <w:lang w:val="en-US" w:eastAsia="zh-CN"/>
              </w:rPr>
              <w:t>职工家属</w:t>
            </w:r>
          </w:p>
        </w:tc>
      </w:tr>
    </w:tbl>
    <w:p>
      <w:pPr>
        <w:spacing w:before="0" w:after="0" w:line="360" w:lineRule="auto"/>
        <w:ind w:left="0" w:right="0" w:firstLine="0"/>
        <w:jc w:val="left"/>
        <w:rPr>
          <w:rFonts w:ascii="Times New Roman" w:hAnsi="Times New Roman" w:eastAsia="Times New Roman" w:cs="Times New Roman"/>
          <w:color w:val="auto"/>
          <w:spacing w:val="0"/>
          <w:position w:val="0"/>
          <w:sz w:val="24"/>
          <w:highlight w:val="none"/>
          <w:shd w:val="clear" w:color="auto" w:fill="auto"/>
        </w:rPr>
      </w:pPr>
      <w:r>
        <w:rPr>
          <w:rFonts w:ascii="宋体" w:hAnsi="宋体" w:eastAsia="宋体" w:cs="宋体"/>
          <w:b/>
          <w:bCs/>
          <w:color w:val="auto"/>
          <w:spacing w:val="0"/>
          <w:position w:val="0"/>
          <w:sz w:val="24"/>
          <w:highlight w:val="none"/>
          <w:shd w:val="clear" w:color="auto" w:fill="auto"/>
        </w:rPr>
        <w:t>2、您觉得餐厅饭菜口感如何？</w:t>
      </w:r>
      <w:r>
        <w:rPr>
          <w:rFonts w:ascii="Times New Roman" w:hAnsi="Times New Roman" w:eastAsia="Times New Roman" w:cs="Times New Roman"/>
          <w:color w:val="auto"/>
          <w:spacing w:val="0"/>
          <w:position w:val="0"/>
          <w:sz w:val="24"/>
          <w:highlight w:val="none"/>
          <w:shd w:val="clear" w:color="auto" w:fill="auto"/>
        </w:rPr>
        <w:t xml:space="preserve"> </w:t>
      </w:r>
    </w:p>
    <w:tbl>
      <w:tblPr>
        <w:tblStyle w:val="18"/>
        <w:tblW w:w="0" w:type="auto"/>
        <w:tblInd w:w="0" w:type="dxa"/>
        <w:tblLayout w:type="autofit"/>
        <w:tblCellMar>
          <w:top w:w="0" w:type="dxa"/>
          <w:left w:w="10" w:type="dxa"/>
          <w:bottom w:w="0" w:type="dxa"/>
          <w:right w:w="10" w:type="dxa"/>
        </w:tblCellMar>
      </w:tblPr>
      <w:tblGrid>
        <w:gridCol w:w="2352"/>
        <w:gridCol w:w="2799"/>
        <w:gridCol w:w="2559"/>
        <w:gridCol w:w="368"/>
      </w:tblGrid>
      <w:tr>
        <w:tblPrEx>
          <w:tblCellMar>
            <w:top w:w="0" w:type="dxa"/>
            <w:left w:w="10" w:type="dxa"/>
            <w:bottom w:w="0" w:type="dxa"/>
            <w:right w:w="10" w:type="dxa"/>
          </w:tblCellMar>
        </w:tblPrEx>
        <w:trPr>
          <w:trHeight w:val="479" w:hRule="atLeast"/>
        </w:trPr>
        <w:tc>
          <w:tcPr>
            <w:tcW w:w="2352"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A. </w:t>
            </w:r>
            <w:r>
              <w:rPr>
                <w:rFonts w:ascii="宋体" w:hAnsi="宋体" w:eastAsia="宋体" w:cs="宋体"/>
                <w:color w:val="auto"/>
                <w:spacing w:val="0"/>
                <w:position w:val="0"/>
                <w:sz w:val="24"/>
                <w:highlight w:val="none"/>
                <w:shd w:val="clear" w:color="auto" w:fill="auto"/>
              </w:rPr>
              <w:t>饭菜可口</w:t>
            </w:r>
          </w:p>
        </w:tc>
        <w:tc>
          <w:tcPr>
            <w:tcW w:w="2799"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1218" w:leftChars="42" w:right="0" w:hanging="1130" w:hangingChars="471"/>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B. </w:t>
            </w:r>
            <w:r>
              <w:rPr>
                <w:rFonts w:ascii="宋体" w:hAnsi="宋体" w:eastAsia="宋体" w:cs="宋体"/>
                <w:color w:val="auto"/>
                <w:spacing w:val="0"/>
                <w:position w:val="0"/>
                <w:sz w:val="24"/>
                <w:highlight w:val="none"/>
                <w:shd w:val="clear" w:color="auto" w:fill="auto"/>
              </w:rPr>
              <w:t>饭菜一般</w:t>
            </w:r>
          </w:p>
        </w:tc>
        <w:tc>
          <w:tcPr>
            <w:tcW w:w="2559"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240" w:firstLineChars="10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C. </w:t>
            </w:r>
            <w:r>
              <w:rPr>
                <w:rFonts w:ascii="宋体" w:hAnsi="宋体" w:eastAsia="宋体" w:cs="宋体"/>
                <w:color w:val="auto"/>
                <w:spacing w:val="0"/>
                <w:position w:val="0"/>
                <w:sz w:val="24"/>
                <w:highlight w:val="none"/>
                <w:shd w:val="clear" w:color="auto" w:fill="auto"/>
              </w:rPr>
              <w:t>饭菜口味差</w:t>
            </w:r>
          </w:p>
        </w:tc>
        <w:tc>
          <w:tcPr>
            <w:tcW w:w="368"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highlight w:val="none"/>
                <w:shd w:val="clear" w:color="auto" w:fill="auto"/>
              </w:rPr>
            </w:pPr>
          </w:p>
        </w:tc>
      </w:tr>
    </w:tbl>
    <w:p>
      <w:pPr>
        <w:spacing w:before="0" w:after="0" w:line="360" w:lineRule="auto"/>
        <w:ind w:left="0" w:right="0" w:firstLine="0"/>
        <w:jc w:val="left"/>
        <w:rPr>
          <w:rFonts w:ascii="Times New Roman" w:hAnsi="Times New Roman" w:eastAsia="Times New Roman" w:cs="Times New Roman"/>
          <w:color w:val="auto"/>
          <w:spacing w:val="0"/>
          <w:position w:val="0"/>
          <w:sz w:val="24"/>
          <w:highlight w:val="none"/>
          <w:shd w:val="clear" w:color="auto" w:fill="auto"/>
        </w:rPr>
      </w:pPr>
      <w:r>
        <w:rPr>
          <w:rFonts w:ascii="宋体" w:hAnsi="宋体" w:eastAsia="宋体" w:cs="宋体"/>
          <w:b/>
          <w:bCs/>
          <w:color w:val="auto"/>
          <w:spacing w:val="0"/>
          <w:position w:val="0"/>
          <w:sz w:val="24"/>
          <w:highlight w:val="none"/>
          <w:shd w:val="clear" w:color="auto" w:fill="auto"/>
        </w:rPr>
        <w:t>3、您觉得目前餐厅的菜品种类如何？</w:t>
      </w:r>
      <w:r>
        <w:rPr>
          <w:rFonts w:ascii="Times New Roman" w:hAnsi="Times New Roman" w:eastAsia="Times New Roman" w:cs="Times New Roman"/>
          <w:color w:val="auto"/>
          <w:spacing w:val="0"/>
          <w:position w:val="0"/>
          <w:sz w:val="24"/>
          <w:highlight w:val="none"/>
          <w:shd w:val="clear" w:color="auto" w:fill="auto"/>
        </w:rPr>
        <w:t xml:space="preserve"> </w:t>
      </w:r>
    </w:p>
    <w:tbl>
      <w:tblPr>
        <w:tblStyle w:val="18"/>
        <w:tblW w:w="0" w:type="auto"/>
        <w:tblInd w:w="0" w:type="dxa"/>
        <w:tblLayout w:type="autofit"/>
        <w:tblCellMar>
          <w:top w:w="0" w:type="dxa"/>
          <w:left w:w="10" w:type="dxa"/>
          <w:bottom w:w="0" w:type="dxa"/>
          <w:right w:w="10" w:type="dxa"/>
        </w:tblCellMar>
      </w:tblPr>
      <w:tblGrid>
        <w:gridCol w:w="2347"/>
        <w:gridCol w:w="2793"/>
        <w:gridCol w:w="2553"/>
        <w:gridCol w:w="405"/>
      </w:tblGrid>
      <w:tr>
        <w:tblPrEx>
          <w:tblCellMar>
            <w:top w:w="0" w:type="dxa"/>
            <w:left w:w="10" w:type="dxa"/>
            <w:bottom w:w="0" w:type="dxa"/>
            <w:right w:w="10" w:type="dxa"/>
          </w:tblCellMar>
        </w:tblPrEx>
        <w:trPr>
          <w:trHeight w:val="527" w:hRule="atLeast"/>
        </w:trPr>
        <w:tc>
          <w:tcPr>
            <w:tcW w:w="2347"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A. </w:t>
            </w:r>
            <w:r>
              <w:rPr>
                <w:rFonts w:ascii="宋体" w:hAnsi="宋体" w:eastAsia="宋体" w:cs="宋体"/>
                <w:color w:val="auto"/>
                <w:spacing w:val="0"/>
                <w:position w:val="0"/>
                <w:sz w:val="24"/>
                <w:highlight w:val="none"/>
                <w:shd w:val="clear" w:color="auto" w:fill="auto"/>
              </w:rPr>
              <w:t>种类多变</w:t>
            </w:r>
          </w:p>
        </w:tc>
        <w:tc>
          <w:tcPr>
            <w:tcW w:w="2793"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1218" w:leftChars="42" w:right="0" w:hanging="1130" w:hangingChars="471"/>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B. </w:t>
            </w:r>
            <w:r>
              <w:rPr>
                <w:rFonts w:ascii="宋体" w:hAnsi="宋体" w:eastAsia="宋体" w:cs="宋体"/>
                <w:color w:val="auto"/>
                <w:spacing w:val="0"/>
                <w:position w:val="0"/>
                <w:sz w:val="24"/>
                <w:highlight w:val="none"/>
                <w:shd w:val="clear" w:color="auto" w:fill="auto"/>
              </w:rPr>
              <w:t>种类一般</w:t>
            </w:r>
          </w:p>
        </w:tc>
        <w:tc>
          <w:tcPr>
            <w:tcW w:w="2553"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240" w:firstLineChars="10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C. </w:t>
            </w:r>
            <w:r>
              <w:rPr>
                <w:rFonts w:ascii="宋体" w:hAnsi="宋体" w:eastAsia="宋体" w:cs="宋体"/>
                <w:color w:val="auto"/>
                <w:spacing w:val="0"/>
                <w:position w:val="0"/>
                <w:sz w:val="24"/>
                <w:highlight w:val="none"/>
                <w:shd w:val="clear" w:color="auto" w:fill="auto"/>
              </w:rPr>
              <w:t>种类较少</w:t>
            </w:r>
          </w:p>
        </w:tc>
        <w:tc>
          <w:tcPr>
            <w:tcW w:w="405"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highlight w:val="none"/>
                <w:shd w:val="clear" w:color="auto" w:fill="auto"/>
              </w:rPr>
            </w:pPr>
          </w:p>
        </w:tc>
      </w:tr>
    </w:tbl>
    <w:p>
      <w:pPr>
        <w:spacing w:before="0" w:after="0" w:line="360" w:lineRule="auto"/>
        <w:ind w:left="0" w:right="0" w:firstLine="0"/>
        <w:jc w:val="left"/>
        <w:rPr>
          <w:rFonts w:ascii="Times New Roman" w:hAnsi="Times New Roman" w:eastAsia="Times New Roman" w:cs="Times New Roman"/>
          <w:color w:val="auto"/>
          <w:spacing w:val="0"/>
          <w:position w:val="0"/>
          <w:sz w:val="24"/>
          <w:highlight w:val="none"/>
          <w:shd w:val="clear" w:color="auto" w:fill="auto"/>
        </w:rPr>
      </w:pPr>
      <w:r>
        <w:rPr>
          <w:rFonts w:ascii="宋体" w:hAnsi="宋体" w:eastAsia="宋体" w:cs="宋体"/>
          <w:b/>
          <w:bCs/>
          <w:color w:val="auto"/>
          <w:spacing w:val="0"/>
          <w:position w:val="0"/>
          <w:sz w:val="24"/>
          <w:highlight w:val="none"/>
          <w:shd w:val="clear" w:color="auto" w:fill="auto"/>
        </w:rPr>
        <w:t>4、您觉得餐厅菜品更新频率如何</w:t>
      </w:r>
      <w:r>
        <w:rPr>
          <w:rFonts w:ascii="Times New Roman" w:hAnsi="Times New Roman" w:eastAsia="Times New Roman" w:cs="Times New Roman"/>
          <w:b/>
          <w:bCs/>
          <w:color w:val="auto"/>
          <w:spacing w:val="0"/>
          <w:position w:val="0"/>
          <w:sz w:val="24"/>
          <w:highlight w:val="none"/>
          <w:shd w:val="clear" w:color="auto" w:fill="auto"/>
        </w:rPr>
        <w:t>?</w:t>
      </w:r>
      <w:r>
        <w:rPr>
          <w:rFonts w:ascii="Times New Roman" w:hAnsi="Times New Roman" w:eastAsia="Times New Roman" w:cs="Times New Roman"/>
          <w:color w:val="auto"/>
          <w:spacing w:val="0"/>
          <w:position w:val="0"/>
          <w:sz w:val="24"/>
          <w:highlight w:val="none"/>
          <w:shd w:val="clear" w:color="auto" w:fill="auto"/>
        </w:rPr>
        <w:t xml:space="preserve"> </w:t>
      </w:r>
    </w:p>
    <w:tbl>
      <w:tblPr>
        <w:tblStyle w:val="18"/>
        <w:tblW w:w="0" w:type="auto"/>
        <w:tblInd w:w="0" w:type="dxa"/>
        <w:tblLayout w:type="autofit"/>
        <w:tblCellMar>
          <w:top w:w="0" w:type="dxa"/>
          <w:left w:w="10" w:type="dxa"/>
          <w:bottom w:w="0" w:type="dxa"/>
          <w:right w:w="10" w:type="dxa"/>
        </w:tblCellMar>
      </w:tblPr>
      <w:tblGrid>
        <w:gridCol w:w="7480"/>
      </w:tblGrid>
      <w:tr>
        <w:tblPrEx>
          <w:tblCellMar>
            <w:top w:w="0" w:type="dxa"/>
            <w:left w:w="10" w:type="dxa"/>
            <w:bottom w:w="0" w:type="dxa"/>
            <w:right w:w="10" w:type="dxa"/>
          </w:tblCellMar>
        </w:tblPrEx>
        <w:trPr>
          <w:trHeight w:val="376" w:hRule="atLeast"/>
        </w:trPr>
        <w:tc>
          <w:tcPr>
            <w:tcW w:w="7480"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A. </w:t>
            </w:r>
            <w:r>
              <w:rPr>
                <w:rFonts w:ascii="宋体" w:hAnsi="宋体" w:eastAsia="宋体" w:cs="宋体"/>
                <w:color w:val="auto"/>
                <w:spacing w:val="0"/>
                <w:position w:val="0"/>
                <w:sz w:val="24"/>
                <w:highlight w:val="none"/>
                <w:shd w:val="clear" w:color="auto" w:fill="auto"/>
              </w:rPr>
              <w:t>经常更新</w:t>
            </w:r>
          </w:p>
        </w:tc>
      </w:tr>
      <w:tr>
        <w:tblPrEx>
          <w:tblCellMar>
            <w:top w:w="0" w:type="dxa"/>
            <w:left w:w="10" w:type="dxa"/>
            <w:bottom w:w="0" w:type="dxa"/>
            <w:right w:w="10" w:type="dxa"/>
          </w:tblCellMar>
        </w:tblPrEx>
        <w:trPr>
          <w:trHeight w:val="376" w:hRule="atLeast"/>
        </w:trPr>
        <w:tc>
          <w:tcPr>
            <w:tcW w:w="7480"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B. </w:t>
            </w:r>
            <w:r>
              <w:rPr>
                <w:rFonts w:ascii="宋体" w:hAnsi="宋体" w:eastAsia="宋体" w:cs="宋体"/>
                <w:color w:val="auto"/>
                <w:spacing w:val="0"/>
                <w:position w:val="0"/>
                <w:sz w:val="24"/>
                <w:highlight w:val="none"/>
                <w:shd w:val="clear" w:color="auto" w:fill="auto"/>
              </w:rPr>
              <w:t>还算可以</w:t>
            </w:r>
          </w:p>
        </w:tc>
      </w:tr>
      <w:tr>
        <w:tblPrEx>
          <w:tblCellMar>
            <w:top w:w="0" w:type="dxa"/>
            <w:left w:w="10" w:type="dxa"/>
            <w:bottom w:w="0" w:type="dxa"/>
            <w:right w:w="10" w:type="dxa"/>
          </w:tblCellMar>
        </w:tblPrEx>
        <w:trPr>
          <w:trHeight w:val="382" w:hRule="atLeast"/>
        </w:trPr>
        <w:tc>
          <w:tcPr>
            <w:tcW w:w="7480"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C. </w:t>
            </w:r>
            <w:r>
              <w:rPr>
                <w:rFonts w:ascii="宋体" w:hAnsi="宋体" w:eastAsia="宋体" w:cs="宋体"/>
                <w:color w:val="auto"/>
                <w:spacing w:val="0"/>
                <w:position w:val="0"/>
                <w:sz w:val="24"/>
                <w:highlight w:val="none"/>
                <w:shd w:val="clear" w:color="auto" w:fill="auto"/>
              </w:rPr>
              <w:t>好像没什么变化</w:t>
            </w:r>
          </w:p>
        </w:tc>
      </w:tr>
    </w:tbl>
    <w:p>
      <w:pPr>
        <w:spacing w:before="0" w:after="0" w:line="360" w:lineRule="auto"/>
        <w:ind w:left="0" w:right="0" w:firstLine="0"/>
        <w:jc w:val="left"/>
        <w:rPr>
          <w:rFonts w:ascii="Times New Roman" w:hAnsi="Times New Roman" w:eastAsia="Times New Roman" w:cs="Times New Roman"/>
          <w:color w:val="auto"/>
          <w:spacing w:val="0"/>
          <w:position w:val="0"/>
          <w:sz w:val="24"/>
          <w:highlight w:val="none"/>
          <w:shd w:val="clear" w:color="auto" w:fill="auto"/>
        </w:rPr>
      </w:pPr>
      <w:r>
        <w:rPr>
          <w:rFonts w:ascii="宋体" w:hAnsi="宋体" w:eastAsia="宋体" w:cs="宋体"/>
          <w:b/>
          <w:bCs/>
          <w:color w:val="auto"/>
          <w:spacing w:val="0"/>
          <w:position w:val="0"/>
          <w:sz w:val="24"/>
          <w:highlight w:val="none"/>
          <w:shd w:val="clear" w:color="auto" w:fill="auto"/>
        </w:rPr>
        <w:t>5、您认为饭菜分量是否足够？</w:t>
      </w:r>
      <w:r>
        <w:rPr>
          <w:rFonts w:ascii="Times New Roman" w:hAnsi="Times New Roman" w:eastAsia="Times New Roman" w:cs="Times New Roman"/>
          <w:color w:val="auto"/>
          <w:spacing w:val="0"/>
          <w:position w:val="0"/>
          <w:sz w:val="24"/>
          <w:highlight w:val="none"/>
          <w:shd w:val="clear" w:color="auto" w:fill="auto"/>
        </w:rPr>
        <w:t xml:space="preserve"> </w:t>
      </w:r>
    </w:p>
    <w:tbl>
      <w:tblPr>
        <w:tblStyle w:val="18"/>
        <w:tblW w:w="0" w:type="auto"/>
        <w:tblInd w:w="0" w:type="dxa"/>
        <w:tblLayout w:type="autofit"/>
        <w:tblCellMar>
          <w:top w:w="0" w:type="dxa"/>
          <w:left w:w="10" w:type="dxa"/>
          <w:bottom w:w="0" w:type="dxa"/>
          <w:right w:w="10" w:type="dxa"/>
        </w:tblCellMar>
      </w:tblPr>
      <w:tblGrid>
        <w:gridCol w:w="2194"/>
        <w:gridCol w:w="2609"/>
        <w:gridCol w:w="3204"/>
        <w:gridCol w:w="725"/>
      </w:tblGrid>
      <w:tr>
        <w:tblPrEx>
          <w:tblCellMar>
            <w:top w:w="0" w:type="dxa"/>
            <w:left w:w="10" w:type="dxa"/>
            <w:bottom w:w="0" w:type="dxa"/>
            <w:right w:w="10" w:type="dxa"/>
          </w:tblCellMar>
        </w:tblPrEx>
        <w:trPr>
          <w:trHeight w:val="494" w:hRule="atLeast"/>
        </w:trPr>
        <w:tc>
          <w:tcPr>
            <w:tcW w:w="2266"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A. </w:t>
            </w:r>
            <w:r>
              <w:rPr>
                <w:rFonts w:ascii="宋体" w:hAnsi="宋体" w:eastAsia="宋体" w:cs="宋体"/>
                <w:color w:val="auto"/>
                <w:spacing w:val="0"/>
                <w:position w:val="0"/>
                <w:sz w:val="24"/>
                <w:highlight w:val="none"/>
                <w:shd w:val="clear" w:color="auto" w:fill="auto"/>
              </w:rPr>
              <w:t>足够</w:t>
            </w:r>
          </w:p>
        </w:tc>
        <w:tc>
          <w:tcPr>
            <w:tcW w:w="2698"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right="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B. </w:t>
            </w:r>
            <w:r>
              <w:rPr>
                <w:rFonts w:ascii="宋体" w:hAnsi="宋体" w:eastAsia="宋体" w:cs="宋体"/>
                <w:color w:val="auto"/>
                <w:spacing w:val="0"/>
                <w:position w:val="0"/>
                <w:sz w:val="24"/>
                <w:highlight w:val="none"/>
                <w:shd w:val="clear" w:color="auto" w:fill="auto"/>
              </w:rPr>
              <w:t>刚好</w:t>
            </w:r>
          </w:p>
        </w:tc>
        <w:tc>
          <w:tcPr>
            <w:tcW w:w="3308"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right="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C. </w:t>
            </w:r>
            <w:r>
              <w:rPr>
                <w:rFonts w:ascii="宋体" w:hAnsi="宋体" w:eastAsia="宋体" w:cs="宋体"/>
                <w:color w:val="auto"/>
                <w:spacing w:val="0"/>
                <w:position w:val="0"/>
                <w:sz w:val="24"/>
                <w:highlight w:val="none"/>
                <w:shd w:val="clear" w:color="auto" w:fill="auto"/>
              </w:rPr>
              <w:t>偏少，不够吃</w:t>
            </w:r>
          </w:p>
        </w:tc>
        <w:tc>
          <w:tcPr>
            <w:tcW w:w="746"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highlight w:val="none"/>
                <w:shd w:val="clear" w:color="auto" w:fill="auto"/>
              </w:rPr>
            </w:pPr>
          </w:p>
        </w:tc>
      </w:tr>
    </w:tbl>
    <w:p>
      <w:pPr>
        <w:spacing w:before="0" w:after="0" w:line="360" w:lineRule="auto"/>
        <w:ind w:left="0" w:right="0" w:firstLine="0"/>
        <w:jc w:val="left"/>
        <w:rPr>
          <w:rFonts w:ascii="Times New Roman" w:hAnsi="Times New Roman" w:eastAsia="Times New Roman" w:cs="Times New Roman"/>
          <w:b/>
          <w:bCs/>
          <w:color w:val="auto"/>
          <w:spacing w:val="0"/>
          <w:position w:val="0"/>
          <w:sz w:val="24"/>
          <w:highlight w:val="none"/>
          <w:shd w:val="clear" w:color="auto" w:fill="auto"/>
        </w:rPr>
      </w:pPr>
      <w:r>
        <w:rPr>
          <w:rFonts w:ascii="宋体" w:hAnsi="宋体" w:eastAsia="宋体" w:cs="宋体"/>
          <w:b/>
          <w:bCs/>
          <w:color w:val="auto"/>
          <w:spacing w:val="0"/>
          <w:position w:val="0"/>
          <w:sz w:val="24"/>
          <w:highlight w:val="none"/>
          <w:shd w:val="clear" w:color="auto" w:fill="auto"/>
        </w:rPr>
        <w:t>6、您认为餐厅饭菜价格是否合理？</w:t>
      </w:r>
      <w:r>
        <w:rPr>
          <w:rFonts w:ascii="Times New Roman" w:hAnsi="Times New Roman" w:eastAsia="Times New Roman" w:cs="Times New Roman"/>
          <w:b/>
          <w:bCs/>
          <w:color w:val="auto"/>
          <w:spacing w:val="0"/>
          <w:position w:val="0"/>
          <w:sz w:val="24"/>
          <w:highlight w:val="none"/>
          <w:shd w:val="clear" w:color="auto" w:fill="auto"/>
        </w:rPr>
        <w:t xml:space="preserve"> </w:t>
      </w:r>
    </w:p>
    <w:tbl>
      <w:tblPr>
        <w:tblStyle w:val="18"/>
        <w:tblW w:w="0" w:type="auto"/>
        <w:tblInd w:w="0" w:type="dxa"/>
        <w:tblLayout w:type="autofit"/>
        <w:tblCellMar>
          <w:top w:w="0" w:type="dxa"/>
          <w:left w:w="10" w:type="dxa"/>
          <w:bottom w:w="0" w:type="dxa"/>
          <w:right w:w="10" w:type="dxa"/>
        </w:tblCellMar>
      </w:tblPr>
      <w:tblGrid>
        <w:gridCol w:w="2183"/>
        <w:gridCol w:w="2183"/>
        <w:gridCol w:w="2183"/>
        <w:gridCol w:w="2183"/>
      </w:tblGrid>
      <w:tr>
        <w:tblPrEx>
          <w:tblCellMar>
            <w:top w:w="0" w:type="dxa"/>
            <w:left w:w="10" w:type="dxa"/>
            <w:bottom w:w="0" w:type="dxa"/>
            <w:right w:w="10" w:type="dxa"/>
          </w:tblCellMar>
        </w:tblPrEx>
        <w:trPr>
          <w:trHeight w:val="482" w:hRule="atLeast"/>
        </w:trPr>
        <w:tc>
          <w:tcPr>
            <w:tcW w:w="2290"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A. </w:t>
            </w:r>
            <w:r>
              <w:rPr>
                <w:rFonts w:ascii="宋体" w:hAnsi="宋体" w:eastAsia="宋体" w:cs="宋体"/>
                <w:color w:val="auto"/>
                <w:spacing w:val="0"/>
                <w:position w:val="0"/>
                <w:sz w:val="24"/>
                <w:highlight w:val="none"/>
                <w:shd w:val="clear" w:color="auto" w:fill="auto"/>
              </w:rPr>
              <w:t>虚高</w:t>
            </w:r>
          </w:p>
        </w:tc>
        <w:tc>
          <w:tcPr>
            <w:tcW w:w="2290"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B. </w:t>
            </w:r>
            <w:r>
              <w:rPr>
                <w:rFonts w:ascii="宋体" w:hAnsi="宋体" w:eastAsia="宋体" w:cs="宋体"/>
                <w:color w:val="auto"/>
                <w:spacing w:val="0"/>
                <w:position w:val="0"/>
                <w:sz w:val="24"/>
                <w:highlight w:val="none"/>
                <w:shd w:val="clear" w:color="auto" w:fill="auto"/>
              </w:rPr>
              <w:t>合理</w:t>
            </w:r>
          </w:p>
        </w:tc>
        <w:tc>
          <w:tcPr>
            <w:tcW w:w="2290"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C. </w:t>
            </w:r>
            <w:r>
              <w:rPr>
                <w:rFonts w:ascii="宋体" w:hAnsi="宋体" w:eastAsia="宋体" w:cs="宋体"/>
                <w:color w:val="auto"/>
                <w:spacing w:val="0"/>
                <w:position w:val="0"/>
                <w:sz w:val="24"/>
                <w:highlight w:val="none"/>
                <w:shd w:val="clear" w:color="auto" w:fill="auto"/>
              </w:rPr>
              <w:t>偏低</w:t>
            </w:r>
          </w:p>
        </w:tc>
        <w:tc>
          <w:tcPr>
            <w:tcW w:w="2290"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D. </w:t>
            </w:r>
            <w:r>
              <w:rPr>
                <w:rFonts w:ascii="宋体" w:hAnsi="宋体" w:eastAsia="宋体" w:cs="宋体"/>
                <w:color w:val="auto"/>
                <w:spacing w:val="0"/>
                <w:position w:val="0"/>
                <w:sz w:val="24"/>
                <w:highlight w:val="none"/>
                <w:shd w:val="clear" w:color="auto" w:fill="auto"/>
              </w:rPr>
              <w:t>无所谓</w:t>
            </w:r>
          </w:p>
        </w:tc>
      </w:tr>
    </w:tbl>
    <w:p>
      <w:pPr>
        <w:spacing w:before="0" w:after="0" w:line="360" w:lineRule="auto"/>
        <w:ind w:left="0" w:right="0" w:firstLine="0"/>
        <w:jc w:val="left"/>
        <w:rPr>
          <w:rFonts w:ascii="Times New Roman" w:hAnsi="Times New Roman" w:eastAsia="Times New Roman" w:cs="Times New Roman"/>
          <w:b/>
          <w:bCs/>
          <w:color w:val="auto"/>
          <w:spacing w:val="0"/>
          <w:position w:val="0"/>
          <w:sz w:val="24"/>
          <w:highlight w:val="none"/>
          <w:shd w:val="clear" w:color="auto" w:fill="auto"/>
        </w:rPr>
      </w:pPr>
      <w:r>
        <w:rPr>
          <w:rFonts w:ascii="宋体" w:hAnsi="宋体" w:eastAsia="宋体" w:cs="宋体"/>
          <w:b/>
          <w:bCs/>
          <w:color w:val="auto"/>
          <w:spacing w:val="0"/>
          <w:position w:val="0"/>
          <w:sz w:val="24"/>
          <w:highlight w:val="none"/>
          <w:shd w:val="clear" w:color="auto" w:fill="auto"/>
        </w:rPr>
        <w:t>7、您对餐厅服务人员的服务态度是否满意</w:t>
      </w:r>
      <w:r>
        <w:rPr>
          <w:rFonts w:ascii="Times New Roman" w:hAnsi="Times New Roman" w:eastAsia="Times New Roman" w:cs="Times New Roman"/>
          <w:b/>
          <w:bCs/>
          <w:color w:val="auto"/>
          <w:spacing w:val="0"/>
          <w:position w:val="0"/>
          <w:sz w:val="24"/>
          <w:highlight w:val="none"/>
          <w:shd w:val="clear" w:color="auto" w:fill="auto"/>
        </w:rPr>
        <w:t xml:space="preserve">? </w:t>
      </w:r>
    </w:p>
    <w:tbl>
      <w:tblPr>
        <w:tblStyle w:val="18"/>
        <w:tblW w:w="0" w:type="auto"/>
        <w:tblInd w:w="0" w:type="dxa"/>
        <w:tblLayout w:type="autofit"/>
        <w:tblCellMar>
          <w:top w:w="0" w:type="dxa"/>
          <w:left w:w="10" w:type="dxa"/>
          <w:bottom w:w="0" w:type="dxa"/>
          <w:right w:w="10" w:type="dxa"/>
        </w:tblCellMar>
      </w:tblPr>
      <w:tblGrid>
        <w:gridCol w:w="2183"/>
        <w:gridCol w:w="2183"/>
        <w:gridCol w:w="2183"/>
        <w:gridCol w:w="2183"/>
      </w:tblGrid>
      <w:tr>
        <w:tblPrEx>
          <w:tblCellMar>
            <w:top w:w="0" w:type="dxa"/>
            <w:left w:w="10" w:type="dxa"/>
            <w:bottom w:w="0" w:type="dxa"/>
            <w:right w:w="10" w:type="dxa"/>
          </w:tblCellMar>
        </w:tblPrEx>
        <w:trPr>
          <w:trHeight w:val="532" w:hRule="atLeast"/>
        </w:trPr>
        <w:tc>
          <w:tcPr>
            <w:tcW w:w="2295"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A. </w:t>
            </w:r>
            <w:r>
              <w:rPr>
                <w:rFonts w:ascii="宋体" w:hAnsi="宋体" w:eastAsia="宋体" w:cs="宋体"/>
                <w:color w:val="auto"/>
                <w:spacing w:val="0"/>
                <w:position w:val="0"/>
                <w:sz w:val="24"/>
                <w:highlight w:val="none"/>
                <w:shd w:val="clear" w:color="auto" w:fill="auto"/>
              </w:rPr>
              <w:t>非常满意</w:t>
            </w:r>
          </w:p>
        </w:tc>
        <w:tc>
          <w:tcPr>
            <w:tcW w:w="2295"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B. </w:t>
            </w:r>
            <w:r>
              <w:rPr>
                <w:rFonts w:ascii="宋体" w:hAnsi="宋体" w:eastAsia="宋体" w:cs="宋体"/>
                <w:color w:val="auto"/>
                <w:spacing w:val="0"/>
                <w:position w:val="0"/>
                <w:sz w:val="24"/>
                <w:highlight w:val="none"/>
                <w:shd w:val="clear" w:color="auto" w:fill="auto"/>
              </w:rPr>
              <w:t>满意</w:t>
            </w:r>
          </w:p>
        </w:tc>
        <w:tc>
          <w:tcPr>
            <w:tcW w:w="2295"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C. </w:t>
            </w:r>
            <w:r>
              <w:rPr>
                <w:rFonts w:ascii="宋体" w:hAnsi="宋体" w:eastAsia="宋体" w:cs="宋体"/>
                <w:color w:val="auto"/>
                <w:spacing w:val="0"/>
                <w:position w:val="0"/>
                <w:sz w:val="24"/>
                <w:highlight w:val="none"/>
                <w:shd w:val="clear" w:color="auto" w:fill="auto"/>
              </w:rPr>
              <w:t>一般</w:t>
            </w:r>
          </w:p>
        </w:tc>
        <w:tc>
          <w:tcPr>
            <w:tcW w:w="2295"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D. </w:t>
            </w:r>
            <w:r>
              <w:rPr>
                <w:rFonts w:ascii="宋体" w:hAnsi="宋体" w:eastAsia="宋体" w:cs="宋体"/>
                <w:color w:val="auto"/>
                <w:spacing w:val="0"/>
                <w:position w:val="0"/>
                <w:sz w:val="24"/>
                <w:highlight w:val="none"/>
                <w:shd w:val="clear" w:color="auto" w:fill="auto"/>
              </w:rPr>
              <w:t>不满意</w:t>
            </w:r>
          </w:p>
        </w:tc>
      </w:tr>
    </w:tbl>
    <w:p>
      <w:pPr>
        <w:spacing w:before="0" w:after="0" w:line="360" w:lineRule="auto"/>
        <w:ind w:left="0" w:right="0" w:firstLine="0"/>
        <w:jc w:val="left"/>
        <w:rPr>
          <w:rFonts w:ascii="Times New Roman" w:hAnsi="Times New Roman" w:eastAsia="Times New Roman" w:cs="Times New Roman"/>
          <w:color w:val="auto"/>
          <w:spacing w:val="0"/>
          <w:position w:val="0"/>
          <w:sz w:val="24"/>
          <w:highlight w:val="none"/>
          <w:shd w:val="clear" w:color="auto" w:fill="auto"/>
        </w:rPr>
      </w:pPr>
      <w:r>
        <w:rPr>
          <w:rFonts w:ascii="宋体" w:hAnsi="宋体" w:eastAsia="宋体" w:cs="宋体"/>
          <w:b/>
          <w:bCs/>
          <w:color w:val="auto"/>
          <w:spacing w:val="0"/>
          <w:position w:val="0"/>
          <w:sz w:val="24"/>
          <w:highlight w:val="none"/>
          <w:shd w:val="clear" w:color="auto" w:fill="auto"/>
        </w:rPr>
        <w:t>8、您对餐厅卫生状况是否满意（食堂供应区卫生、餐具卫生、服务人员个人卫生等）</w:t>
      </w:r>
      <w:r>
        <w:rPr>
          <w:rFonts w:hint="eastAsia" w:ascii="宋体" w:hAnsi="宋体" w:eastAsia="宋体" w:cs="宋体"/>
          <w:b/>
          <w:bCs/>
          <w:color w:val="auto"/>
          <w:spacing w:val="0"/>
          <w:position w:val="0"/>
          <w:sz w:val="24"/>
          <w:highlight w:val="none"/>
          <w:shd w:val="clear" w:color="auto" w:fill="auto"/>
          <w:lang w:eastAsia="zh-CN"/>
        </w:rPr>
        <w:t>？</w:t>
      </w:r>
      <w:r>
        <w:rPr>
          <w:rFonts w:ascii="Times New Roman" w:hAnsi="Times New Roman" w:eastAsia="Times New Roman" w:cs="Times New Roman"/>
          <w:color w:val="auto"/>
          <w:spacing w:val="0"/>
          <w:position w:val="0"/>
          <w:sz w:val="24"/>
          <w:highlight w:val="none"/>
          <w:shd w:val="clear" w:color="auto" w:fill="auto"/>
        </w:rPr>
        <w:t xml:space="preserve"> </w:t>
      </w:r>
    </w:p>
    <w:tbl>
      <w:tblPr>
        <w:tblStyle w:val="18"/>
        <w:tblW w:w="0" w:type="auto"/>
        <w:tblInd w:w="0" w:type="dxa"/>
        <w:tblLayout w:type="autofit"/>
        <w:tblCellMar>
          <w:top w:w="0" w:type="dxa"/>
          <w:left w:w="10" w:type="dxa"/>
          <w:bottom w:w="0" w:type="dxa"/>
          <w:right w:w="10" w:type="dxa"/>
        </w:tblCellMar>
      </w:tblPr>
      <w:tblGrid>
        <w:gridCol w:w="2183"/>
        <w:gridCol w:w="2183"/>
        <w:gridCol w:w="2183"/>
        <w:gridCol w:w="2183"/>
      </w:tblGrid>
      <w:tr>
        <w:tblPrEx>
          <w:tblCellMar>
            <w:top w:w="0" w:type="dxa"/>
            <w:left w:w="10" w:type="dxa"/>
            <w:bottom w:w="0" w:type="dxa"/>
            <w:right w:w="10" w:type="dxa"/>
          </w:tblCellMar>
        </w:tblPrEx>
        <w:trPr>
          <w:trHeight w:val="462" w:hRule="atLeast"/>
        </w:trPr>
        <w:tc>
          <w:tcPr>
            <w:tcW w:w="2295"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A. </w:t>
            </w:r>
            <w:r>
              <w:rPr>
                <w:rFonts w:ascii="宋体" w:hAnsi="宋体" w:eastAsia="宋体" w:cs="宋体"/>
                <w:color w:val="auto"/>
                <w:spacing w:val="0"/>
                <w:position w:val="0"/>
                <w:sz w:val="24"/>
                <w:highlight w:val="none"/>
                <w:shd w:val="clear" w:color="auto" w:fill="auto"/>
              </w:rPr>
              <w:t>非常满意</w:t>
            </w:r>
          </w:p>
        </w:tc>
        <w:tc>
          <w:tcPr>
            <w:tcW w:w="2295"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B. </w:t>
            </w:r>
            <w:r>
              <w:rPr>
                <w:rFonts w:ascii="宋体" w:hAnsi="宋体" w:eastAsia="宋体" w:cs="宋体"/>
                <w:color w:val="auto"/>
                <w:spacing w:val="0"/>
                <w:position w:val="0"/>
                <w:sz w:val="24"/>
                <w:highlight w:val="none"/>
                <w:shd w:val="clear" w:color="auto" w:fill="auto"/>
              </w:rPr>
              <w:t>满意</w:t>
            </w:r>
          </w:p>
        </w:tc>
        <w:tc>
          <w:tcPr>
            <w:tcW w:w="2295"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C. </w:t>
            </w:r>
            <w:r>
              <w:rPr>
                <w:rFonts w:ascii="宋体" w:hAnsi="宋体" w:eastAsia="宋体" w:cs="宋体"/>
                <w:color w:val="auto"/>
                <w:spacing w:val="0"/>
                <w:position w:val="0"/>
                <w:sz w:val="24"/>
                <w:highlight w:val="none"/>
                <w:shd w:val="clear" w:color="auto" w:fill="auto"/>
              </w:rPr>
              <w:t>一般</w:t>
            </w:r>
          </w:p>
        </w:tc>
        <w:tc>
          <w:tcPr>
            <w:tcW w:w="2295"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D. </w:t>
            </w:r>
            <w:r>
              <w:rPr>
                <w:rFonts w:ascii="宋体" w:hAnsi="宋体" w:eastAsia="宋体" w:cs="宋体"/>
                <w:color w:val="auto"/>
                <w:spacing w:val="0"/>
                <w:position w:val="0"/>
                <w:sz w:val="24"/>
                <w:highlight w:val="none"/>
                <w:shd w:val="clear" w:color="auto" w:fill="auto"/>
              </w:rPr>
              <w:t>不满意</w:t>
            </w:r>
          </w:p>
        </w:tc>
      </w:tr>
    </w:tbl>
    <w:p>
      <w:pPr>
        <w:spacing w:before="0" w:after="0" w:line="360" w:lineRule="auto"/>
        <w:ind w:left="0" w:right="0" w:firstLine="0"/>
        <w:jc w:val="left"/>
        <w:rPr>
          <w:rFonts w:ascii="Times New Roman" w:hAnsi="Times New Roman" w:eastAsia="Times New Roman" w:cs="Times New Roman"/>
          <w:b/>
          <w:bCs/>
          <w:color w:val="auto"/>
          <w:spacing w:val="0"/>
          <w:position w:val="0"/>
          <w:sz w:val="24"/>
          <w:highlight w:val="none"/>
          <w:shd w:val="clear" w:color="auto" w:fill="auto"/>
        </w:rPr>
      </w:pPr>
      <w:r>
        <w:rPr>
          <w:rFonts w:ascii="宋体" w:hAnsi="宋体" w:eastAsia="宋体" w:cs="宋体"/>
          <w:b/>
          <w:bCs/>
          <w:color w:val="auto"/>
          <w:spacing w:val="0"/>
          <w:position w:val="0"/>
          <w:sz w:val="24"/>
          <w:highlight w:val="none"/>
          <w:shd w:val="clear" w:color="auto" w:fill="auto"/>
        </w:rPr>
        <w:t>9、</w:t>
      </w:r>
      <w:r>
        <w:rPr>
          <w:rFonts w:hint="eastAsia" w:ascii="宋体" w:hAnsi="宋体" w:eastAsia="宋体" w:cs="宋体"/>
          <w:b/>
          <w:bCs/>
          <w:color w:val="auto"/>
          <w:spacing w:val="0"/>
          <w:position w:val="0"/>
          <w:sz w:val="24"/>
          <w:highlight w:val="none"/>
          <w:shd w:val="clear" w:color="auto" w:fill="auto"/>
        </w:rPr>
        <w:t>您目前对食堂的整体满意度打多少分</w:t>
      </w:r>
      <w:r>
        <w:rPr>
          <w:rFonts w:ascii="宋体" w:hAnsi="宋体" w:eastAsia="宋体" w:cs="宋体"/>
          <w:b/>
          <w:bCs/>
          <w:color w:val="auto"/>
          <w:spacing w:val="0"/>
          <w:position w:val="0"/>
          <w:sz w:val="24"/>
          <w:highlight w:val="none"/>
          <w:shd w:val="clear" w:color="auto" w:fill="auto"/>
        </w:rPr>
        <w:t>？</w:t>
      </w:r>
    </w:p>
    <w:tbl>
      <w:tblPr>
        <w:tblStyle w:val="18"/>
        <w:tblW w:w="9009" w:type="dxa"/>
        <w:tblInd w:w="0" w:type="dxa"/>
        <w:tblLayout w:type="autofit"/>
        <w:tblCellMar>
          <w:top w:w="0" w:type="dxa"/>
          <w:left w:w="10" w:type="dxa"/>
          <w:bottom w:w="0" w:type="dxa"/>
          <w:right w:w="10" w:type="dxa"/>
        </w:tblCellMar>
      </w:tblPr>
      <w:tblGrid>
        <w:gridCol w:w="1839"/>
        <w:gridCol w:w="1538"/>
        <w:gridCol w:w="1699"/>
        <w:gridCol w:w="3933"/>
      </w:tblGrid>
      <w:tr>
        <w:tblPrEx>
          <w:tblCellMar>
            <w:top w:w="0" w:type="dxa"/>
            <w:left w:w="10" w:type="dxa"/>
            <w:bottom w:w="0" w:type="dxa"/>
            <w:right w:w="10" w:type="dxa"/>
          </w:tblCellMar>
        </w:tblPrEx>
        <w:trPr>
          <w:trHeight w:val="547" w:hRule="atLeast"/>
        </w:trPr>
        <w:tc>
          <w:tcPr>
            <w:tcW w:w="1839"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A. </w:t>
            </w:r>
            <w:r>
              <w:rPr>
                <w:rStyle w:val="20"/>
                <w:rFonts w:hint="eastAsia" w:eastAsia="宋体"/>
                <w:sz w:val="24"/>
                <w:szCs w:val="24"/>
                <w:highlight w:val="none"/>
                <w:rtl w:val="0"/>
                <w:lang w:val="en-US" w:eastAsia="zh-CN"/>
              </w:rPr>
              <w:t>大于90分</w:t>
            </w:r>
          </w:p>
        </w:tc>
        <w:tc>
          <w:tcPr>
            <w:tcW w:w="1538"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B. </w:t>
            </w:r>
            <w:r>
              <w:rPr>
                <w:rStyle w:val="20"/>
                <w:rFonts w:hint="eastAsia" w:eastAsia="宋体"/>
                <w:sz w:val="24"/>
                <w:szCs w:val="24"/>
                <w:highlight w:val="none"/>
                <w:rtl w:val="0"/>
                <w:lang w:val="en-US" w:eastAsia="zh-CN"/>
              </w:rPr>
              <w:t>85-89分</w:t>
            </w:r>
          </w:p>
        </w:tc>
        <w:tc>
          <w:tcPr>
            <w:tcW w:w="1699"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C. </w:t>
            </w:r>
            <w:r>
              <w:rPr>
                <w:rStyle w:val="20"/>
                <w:rFonts w:hint="eastAsia" w:eastAsia="宋体"/>
                <w:sz w:val="24"/>
                <w:szCs w:val="24"/>
                <w:highlight w:val="none"/>
                <w:rtl w:val="0"/>
                <w:lang w:val="en-US" w:eastAsia="zh-CN"/>
              </w:rPr>
              <w:t>80-84分</w:t>
            </w:r>
          </w:p>
        </w:tc>
        <w:tc>
          <w:tcPr>
            <w:tcW w:w="3933"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rFonts w:hint="default"/>
                <w:color w:val="auto"/>
                <w:spacing w:val="0"/>
                <w:position w:val="0"/>
                <w:highlight w:val="none"/>
                <w:shd w:val="clear" w:color="auto" w:fill="auto"/>
                <w:lang w:val="en-US"/>
              </w:rPr>
            </w:pPr>
            <w:r>
              <w:rPr>
                <w:rFonts w:ascii="Times New Roman" w:hAnsi="Times New Roman" w:eastAsia="Times New Roman" w:cs="Times New Roman"/>
                <w:color w:val="auto"/>
                <w:spacing w:val="0"/>
                <w:position w:val="0"/>
                <w:sz w:val="24"/>
                <w:highlight w:val="none"/>
                <w:shd w:val="clear" w:color="auto" w:fill="auto"/>
              </w:rPr>
              <w:t xml:space="preserve">D. </w:t>
            </w:r>
            <w:r>
              <w:rPr>
                <w:rStyle w:val="20"/>
                <w:rFonts w:hint="eastAsia" w:eastAsia="宋体"/>
                <w:sz w:val="24"/>
                <w:szCs w:val="24"/>
                <w:highlight w:val="none"/>
                <w:rtl w:val="0"/>
                <w:lang w:val="en-US" w:eastAsia="zh-CN"/>
              </w:rPr>
              <w:t>75-79分     E</w:t>
            </w:r>
            <w:r>
              <w:rPr>
                <w:rFonts w:ascii="Times New Roman" w:hAnsi="Times New Roman" w:eastAsia="Times New Roman" w:cs="Times New Roman"/>
                <w:color w:val="auto"/>
                <w:spacing w:val="0"/>
                <w:position w:val="0"/>
                <w:sz w:val="24"/>
                <w:highlight w:val="none"/>
                <w:shd w:val="clear" w:color="auto" w:fill="auto"/>
              </w:rPr>
              <w:t xml:space="preserve">. </w:t>
            </w:r>
            <w:r>
              <w:rPr>
                <w:rStyle w:val="20"/>
                <w:rFonts w:hint="eastAsia" w:eastAsia="宋体"/>
                <w:sz w:val="24"/>
                <w:szCs w:val="24"/>
                <w:highlight w:val="none"/>
                <w:rtl w:val="0"/>
                <w:lang w:val="en-US" w:eastAsia="zh-CN"/>
              </w:rPr>
              <w:t>74分及以下</w:t>
            </w:r>
          </w:p>
        </w:tc>
      </w:tr>
    </w:tbl>
    <w:p>
      <w:pPr>
        <w:spacing w:before="0" w:after="0" w:line="360" w:lineRule="auto"/>
        <w:ind w:left="0" w:right="0" w:firstLine="0"/>
        <w:jc w:val="left"/>
        <w:rPr>
          <w:rFonts w:ascii="Times New Roman" w:hAnsi="Times New Roman" w:eastAsia="Times New Roman" w:cs="Times New Roman"/>
          <w:b/>
          <w:bCs/>
          <w:color w:val="auto"/>
          <w:spacing w:val="0"/>
          <w:position w:val="0"/>
          <w:sz w:val="24"/>
          <w:highlight w:val="none"/>
          <w:shd w:val="clear" w:color="auto" w:fill="auto"/>
        </w:rPr>
      </w:pPr>
      <w:r>
        <w:rPr>
          <w:rFonts w:ascii="Times New Roman" w:hAnsi="Times New Roman" w:eastAsia="Times New Roman" w:cs="Times New Roman"/>
          <w:b/>
          <w:bCs/>
          <w:color w:val="auto"/>
          <w:spacing w:val="0"/>
          <w:position w:val="0"/>
          <w:sz w:val="24"/>
          <w:highlight w:val="none"/>
          <w:shd w:val="clear" w:color="auto" w:fill="auto"/>
        </w:rPr>
        <w:t>1</w:t>
      </w:r>
      <w:r>
        <w:rPr>
          <w:rFonts w:ascii="宋体" w:hAnsi="宋体" w:eastAsia="宋体" w:cs="宋体"/>
          <w:b/>
          <w:bCs/>
          <w:color w:val="auto"/>
          <w:spacing w:val="0"/>
          <w:position w:val="0"/>
          <w:sz w:val="24"/>
          <w:highlight w:val="none"/>
          <w:shd w:val="clear" w:color="auto" w:fill="auto"/>
        </w:rPr>
        <w:t>0、您认为目前最需要改进的一点是</w:t>
      </w:r>
      <w:r>
        <w:rPr>
          <w:rFonts w:ascii="Times New Roman" w:hAnsi="Times New Roman" w:eastAsia="Times New Roman" w:cs="Times New Roman"/>
          <w:b/>
          <w:bCs/>
          <w:color w:val="auto"/>
          <w:spacing w:val="0"/>
          <w:position w:val="0"/>
          <w:sz w:val="24"/>
          <w:highlight w:val="none"/>
          <w:shd w:val="clear" w:color="auto" w:fill="auto"/>
        </w:rPr>
        <w:t xml:space="preserve">? </w:t>
      </w:r>
    </w:p>
    <w:tbl>
      <w:tblPr>
        <w:tblStyle w:val="18"/>
        <w:tblW w:w="0" w:type="auto"/>
        <w:tblInd w:w="0" w:type="dxa"/>
        <w:tblLayout w:type="autofit"/>
        <w:tblCellMar>
          <w:top w:w="0" w:type="dxa"/>
          <w:left w:w="10" w:type="dxa"/>
          <w:bottom w:w="0" w:type="dxa"/>
          <w:right w:w="10" w:type="dxa"/>
        </w:tblCellMar>
      </w:tblPr>
      <w:tblGrid>
        <w:gridCol w:w="8732"/>
      </w:tblGrid>
      <w:tr>
        <w:tblPrEx>
          <w:tblCellMar>
            <w:top w:w="0" w:type="dxa"/>
            <w:left w:w="10" w:type="dxa"/>
            <w:bottom w:w="0" w:type="dxa"/>
            <w:right w:w="10" w:type="dxa"/>
          </w:tblCellMar>
        </w:tblPrEx>
        <w:trPr>
          <w:trHeight w:val="369" w:hRule="atLeast"/>
        </w:trPr>
        <w:tc>
          <w:tcPr>
            <w:tcW w:w="9240"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rFonts w:hint="default" w:eastAsia="宋体"/>
                <w:color w:val="auto"/>
                <w:spacing w:val="0"/>
                <w:position w:val="0"/>
                <w:highlight w:val="none"/>
                <w:shd w:val="clear" w:color="auto" w:fill="auto"/>
                <w:lang w:val="en-US" w:eastAsia="zh-CN"/>
              </w:rPr>
            </w:pPr>
            <w:r>
              <w:rPr>
                <w:rFonts w:ascii="Times New Roman" w:hAnsi="Times New Roman" w:eastAsia="Times New Roman" w:cs="Times New Roman"/>
                <w:color w:val="auto"/>
                <w:spacing w:val="0"/>
                <w:position w:val="0"/>
                <w:sz w:val="24"/>
                <w:highlight w:val="none"/>
                <w:shd w:val="clear" w:color="auto" w:fill="auto"/>
              </w:rPr>
              <w:t xml:space="preserve">A. </w:t>
            </w:r>
            <w:r>
              <w:rPr>
                <w:rFonts w:ascii="宋体" w:hAnsi="宋体" w:eastAsia="宋体" w:cs="宋体"/>
                <w:color w:val="auto"/>
                <w:spacing w:val="0"/>
                <w:position w:val="0"/>
                <w:sz w:val="24"/>
                <w:highlight w:val="none"/>
                <w:shd w:val="clear" w:color="auto" w:fill="auto"/>
              </w:rPr>
              <w:t>饭菜口味</w:t>
            </w:r>
            <w:r>
              <w:rPr>
                <w:rFonts w:hint="eastAsia" w:ascii="宋体" w:hAnsi="宋体" w:eastAsia="宋体" w:cs="宋体"/>
                <w:color w:val="auto"/>
                <w:spacing w:val="0"/>
                <w:position w:val="0"/>
                <w:sz w:val="24"/>
                <w:highlight w:val="none"/>
                <w:shd w:val="clear" w:color="auto" w:fill="auto"/>
                <w:lang w:val="en-US" w:eastAsia="zh-CN"/>
              </w:rPr>
              <w:t xml:space="preserve">     </w:t>
            </w:r>
            <w:r>
              <w:rPr>
                <w:rFonts w:ascii="Times New Roman" w:hAnsi="Times New Roman" w:eastAsia="Times New Roman" w:cs="Times New Roman"/>
                <w:color w:val="auto"/>
                <w:spacing w:val="0"/>
                <w:position w:val="0"/>
                <w:sz w:val="24"/>
                <w:highlight w:val="none"/>
                <w:shd w:val="clear" w:color="auto" w:fill="auto"/>
              </w:rPr>
              <w:t xml:space="preserve">B. </w:t>
            </w:r>
            <w:r>
              <w:rPr>
                <w:rFonts w:ascii="宋体" w:hAnsi="宋体" w:eastAsia="宋体" w:cs="宋体"/>
                <w:color w:val="auto"/>
                <w:spacing w:val="0"/>
                <w:position w:val="0"/>
                <w:sz w:val="24"/>
                <w:highlight w:val="none"/>
                <w:shd w:val="clear" w:color="auto" w:fill="auto"/>
              </w:rPr>
              <w:t>卫生状况</w:t>
            </w:r>
            <w:r>
              <w:rPr>
                <w:rFonts w:hint="eastAsia" w:ascii="宋体" w:hAnsi="宋体" w:eastAsia="宋体" w:cs="宋体"/>
                <w:color w:val="auto"/>
                <w:spacing w:val="0"/>
                <w:position w:val="0"/>
                <w:sz w:val="24"/>
                <w:highlight w:val="none"/>
                <w:shd w:val="clear" w:color="auto" w:fill="auto"/>
                <w:lang w:val="en-US" w:eastAsia="zh-CN"/>
              </w:rPr>
              <w:t xml:space="preserve">     </w:t>
            </w:r>
            <w:r>
              <w:rPr>
                <w:rFonts w:ascii="Times New Roman" w:hAnsi="Times New Roman" w:eastAsia="Times New Roman" w:cs="Times New Roman"/>
                <w:color w:val="auto"/>
                <w:spacing w:val="0"/>
                <w:position w:val="0"/>
                <w:sz w:val="24"/>
                <w:highlight w:val="none"/>
                <w:shd w:val="clear" w:color="auto" w:fill="auto"/>
              </w:rPr>
              <w:t xml:space="preserve">C. </w:t>
            </w:r>
            <w:r>
              <w:rPr>
                <w:rFonts w:ascii="宋体" w:hAnsi="宋体" w:eastAsia="宋体" w:cs="宋体"/>
                <w:color w:val="auto"/>
                <w:spacing w:val="0"/>
                <w:position w:val="0"/>
                <w:sz w:val="24"/>
                <w:highlight w:val="none"/>
                <w:shd w:val="clear" w:color="auto" w:fill="auto"/>
              </w:rPr>
              <w:t>服务质量</w:t>
            </w:r>
          </w:p>
        </w:tc>
      </w:tr>
      <w:tr>
        <w:tblPrEx>
          <w:tblCellMar>
            <w:top w:w="0" w:type="dxa"/>
            <w:left w:w="10" w:type="dxa"/>
            <w:bottom w:w="0" w:type="dxa"/>
            <w:right w:w="10" w:type="dxa"/>
          </w:tblCellMar>
        </w:tblPrEx>
        <w:trPr>
          <w:trHeight w:val="381" w:hRule="atLeast"/>
        </w:trPr>
        <w:tc>
          <w:tcPr>
            <w:tcW w:w="9240" w:type="dxa"/>
            <w:tcBorders>
              <w:top w:val="single" w:color="FFFFFF" w:sz="0" w:space="0"/>
              <w:left w:val="single" w:color="FFFFFF" w:sz="0" w:space="0"/>
              <w:bottom w:val="single" w:color="FFFFFF" w:sz="0" w:space="0"/>
              <w:right w:val="single" w:color="FFFFFF" w:sz="0" w:space="0"/>
            </w:tcBorders>
            <w:shd w:val="clear" w:color="auto" w:fill="FFFFFF"/>
            <w:noWrap w:val="0"/>
            <w:tcMar>
              <w:left w:w="108" w:type="dxa"/>
              <w:right w:w="108" w:type="dxa"/>
            </w:tcMar>
            <w:vAlign w:val="center"/>
          </w:tcPr>
          <w:p>
            <w:pPr>
              <w:spacing w:before="0" w:after="0" w:line="240" w:lineRule="auto"/>
              <w:ind w:left="0" w:right="0" w:firstLine="0"/>
              <w:jc w:val="left"/>
              <w:rPr>
                <w:color w:val="auto"/>
                <w:spacing w:val="0"/>
                <w:position w:val="0"/>
                <w:highlight w:val="none"/>
                <w:shd w:val="clear" w:color="auto" w:fill="auto"/>
              </w:rPr>
            </w:pPr>
            <w:r>
              <w:rPr>
                <w:rFonts w:ascii="Times New Roman" w:hAnsi="Times New Roman" w:eastAsia="Times New Roman" w:cs="Times New Roman"/>
                <w:color w:val="auto"/>
                <w:spacing w:val="0"/>
                <w:position w:val="0"/>
                <w:sz w:val="24"/>
                <w:highlight w:val="none"/>
                <w:shd w:val="clear" w:color="auto" w:fill="auto"/>
              </w:rPr>
              <w:t xml:space="preserve">D. </w:t>
            </w:r>
            <w:r>
              <w:rPr>
                <w:rFonts w:ascii="宋体" w:hAnsi="宋体" w:eastAsia="宋体" w:cs="宋体"/>
                <w:color w:val="auto"/>
                <w:spacing w:val="0"/>
                <w:position w:val="0"/>
                <w:sz w:val="24"/>
                <w:highlight w:val="none"/>
                <w:shd w:val="clear" w:color="auto" w:fill="auto"/>
              </w:rPr>
              <w:t>其他（请手写）</w:t>
            </w:r>
            <w:r>
              <w:rPr>
                <w:rFonts w:ascii="Times New Roman" w:hAnsi="Times New Roman" w:eastAsia="Times New Roman" w:cs="Times New Roman"/>
                <w:color w:val="auto"/>
                <w:spacing w:val="0"/>
                <w:position w:val="0"/>
                <w:sz w:val="24"/>
                <w:highlight w:val="none"/>
                <w:u w:val="single"/>
                <w:shd w:val="clear" w:color="auto" w:fill="auto"/>
              </w:rPr>
              <w:t xml:space="preserve"> </w:t>
            </w:r>
            <w:r>
              <w:rPr>
                <w:rFonts w:ascii="宋体" w:hAnsi="宋体" w:eastAsia="宋体" w:cs="宋体"/>
                <w:color w:val="auto"/>
                <w:spacing w:val="0"/>
                <w:position w:val="0"/>
                <w:sz w:val="24"/>
                <w:highlight w:val="none"/>
                <w:u w:val="single"/>
                <w:shd w:val="clear" w:color="auto" w:fill="auto"/>
              </w:rPr>
              <w:t>：                                  。</w:t>
            </w:r>
          </w:p>
        </w:tc>
      </w:tr>
    </w:tbl>
    <w:p>
      <w:pPr>
        <w:pStyle w:val="6"/>
        <w:numPr>
          <w:ilvl w:val="0"/>
          <w:numId w:val="0"/>
        </w:numPr>
        <w:spacing w:line="360" w:lineRule="auto"/>
        <w:rPr>
          <w:rFonts w:hint="eastAsia" w:ascii="宋体" w:hAnsi="宋体" w:eastAsia="宋体" w:cs="宋体"/>
          <w:sz w:val="24"/>
          <w:szCs w:val="24"/>
          <w:highlight w:val="none"/>
          <w:lang w:val="en-US" w:eastAsia="zh-CN"/>
        </w:rPr>
      </w:pPr>
    </w:p>
    <w:p>
      <w:pPr>
        <w:numPr>
          <w:ilvl w:val="0"/>
          <w:numId w:val="0"/>
        </w:numPr>
        <w:jc w:val="center"/>
        <w:rPr>
          <w:rStyle w:val="30"/>
          <w:rFonts w:hint="eastAsia" w:ascii="宋体" w:hAnsi="宋体" w:eastAsia="宋体" w:cs="宋体"/>
          <w:b/>
          <w:sz w:val="36"/>
          <w:szCs w:val="36"/>
          <w:highlight w:val="none"/>
        </w:rPr>
      </w:pPr>
      <w:r>
        <w:rPr>
          <w:rStyle w:val="30"/>
          <w:rFonts w:hint="eastAsia" w:ascii="宋体" w:hAnsi="宋体" w:eastAsia="宋体" w:cs="宋体"/>
          <w:b/>
          <w:sz w:val="36"/>
          <w:szCs w:val="36"/>
          <w:highlight w:val="none"/>
        </w:rPr>
        <w:t>第六章  其他说明</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30"/>
          <w:rFonts w:hint="eastAsia" w:ascii="宋体" w:hAnsi="宋体" w:eastAsia="宋体" w:cs="宋体"/>
          <w:bCs/>
          <w:sz w:val="24"/>
          <w:szCs w:val="21"/>
          <w:highlight w:val="none"/>
        </w:rPr>
      </w:pPr>
      <w:r>
        <w:rPr>
          <w:rStyle w:val="30"/>
          <w:rFonts w:hint="eastAsia" w:ascii="宋体" w:hAnsi="宋体" w:eastAsia="宋体" w:cs="宋体"/>
          <w:bCs/>
          <w:sz w:val="24"/>
          <w:szCs w:val="21"/>
          <w:highlight w:val="none"/>
        </w:rPr>
        <w:t>为了保证招标公平、公正、公开、有序进行，防止串通抬价、恶意杀价，或中标后不签订合同，不履行承诺等，投标方在开标前应交投标保</w:t>
      </w:r>
      <w:r>
        <w:rPr>
          <w:rStyle w:val="30"/>
          <w:rFonts w:hint="eastAsia" w:ascii="宋体" w:hAnsi="宋体" w:eastAsia="宋体" w:cs="宋体"/>
          <w:bCs/>
          <w:color w:val="000000"/>
          <w:sz w:val="24"/>
          <w:szCs w:val="21"/>
          <w:highlight w:val="none"/>
        </w:rPr>
        <w:t>证金</w:t>
      </w:r>
      <w:r>
        <w:rPr>
          <w:rStyle w:val="30"/>
          <w:rFonts w:hint="eastAsia" w:ascii="宋体" w:hAnsi="宋体" w:eastAsia="宋体" w:cs="宋体"/>
          <w:b/>
          <w:color w:val="000000"/>
          <w:sz w:val="24"/>
          <w:szCs w:val="21"/>
          <w:highlight w:val="none"/>
          <w:u w:val="single"/>
        </w:rPr>
        <w:t>现金叁仟元人民币（含廉政保证金）</w:t>
      </w:r>
      <w:r>
        <w:rPr>
          <w:rStyle w:val="30"/>
          <w:rFonts w:hint="eastAsia" w:ascii="宋体" w:hAnsi="宋体" w:eastAsia="宋体" w:cs="宋体"/>
          <w:bCs/>
          <w:sz w:val="24"/>
          <w:szCs w:val="21"/>
          <w:highlight w:val="none"/>
        </w:rPr>
        <w:t xml:space="preserve">。投标方有下列情形之一者，其投标保证金不予退还，情节严重的，由医院将其列入不良行为纪录名单，在三年内禁止参加医院采购活动，并予以通报： </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30"/>
          <w:rFonts w:hint="eastAsia" w:ascii="宋体" w:hAnsi="宋体" w:eastAsia="宋体" w:cs="宋体"/>
          <w:bCs/>
          <w:sz w:val="24"/>
          <w:szCs w:val="21"/>
          <w:highlight w:val="none"/>
        </w:rPr>
      </w:pPr>
      <w:r>
        <w:rPr>
          <w:rStyle w:val="30"/>
          <w:rFonts w:hint="eastAsia" w:ascii="宋体" w:hAnsi="宋体" w:eastAsia="宋体" w:cs="宋体"/>
          <w:bCs/>
          <w:sz w:val="24"/>
          <w:szCs w:val="21"/>
          <w:highlight w:val="none"/>
        </w:rPr>
        <w:t>1、投标方在交纳投标保证金后放弃投标者；</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30"/>
          <w:rFonts w:hint="eastAsia" w:ascii="宋体" w:hAnsi="宋体" w:eastAsia="宋体" w:cs="宋体"/>
          <w:bCs/>
          <w:sz w:val="24"/>
          <w:szCs w:val="21"/>
          <w:highlight w:val="none"/>
        </w:rPr>
      </w:pPr>
      <w:r>
        <w:rPr>
          <w:rStyle w:val="30"/>
          <w:rFonts w:hint="eastAsia" w:ascii="宋体" w:hAnsi="宋体" w:eastAsia="宋体" w:cs="宋体"/>
          <w:bCs/>
          <w:sz w:val="24"/>
          <w:szCs w:val="21"/>
          <w:highlight w:val="none"/>
        </w:rPr>
        <w:t>2、投标方</w:t>
      </w:r>
      <w:r>
        <w:rPr>
          <w:rStyle w:val="30"/>
          <w:rFonts w:hint="eastAsia" w:ascii="宋体" w:hAnsi="宋体" w:cs="宋体"/>
          <w:bCs/>
          <w:sz w:val="24"/>
          <w:szCs w:val="21"/>
          <w:highlight w:val="none"/>
          <w:lang w:eastAsia="zh-CN"/>
        </w:rPr>
        <w:t>竞</w:t>
      </w:r>
      <w:r>
        <w:rPr>
          <w:rStyle w:val="30"/>
          <w:rFonts w:hint="eastAsia" w:ascii="宋体" w:hAnsi="宋体" w:eastAsia="宋体" w:cs="宋体"/>
          <w:bCs/>
          <w:sz w:val="24"/>
          <w:szCs w:val="21"/>
          <w:highlight w:val="none"/>
        </w:rPr>
        <w:t>标缺席或</w:t>
      </w:r>
      <w:r>
        <w:rPr>
          <w:rStyle w:val="30"/>
          <w:rFonts w:hint="eastAsia" w:ascii="宋体" w:hAnsi="宋体" w:cs="宋体"/>
          <w:bCs/>
          <w:sz w:val="24"/>
          <w:szCs w:val="21"/>
          <w:highlight w:val="none"/>
          <w:lang w:eastAsia="zh-CN"/>
        </w:rPr>
        <w:t>竞</w:t>
      </w:r>
      <w:r>
        <w:rPr>
          <w:rStyle w:val="30"/>
          <w:rFonts w:hint="eastAsia" w:ascii="宋体" w:hAnsi="宋体" w:eastAsia="宋体" w:cs="宋体"/>
          <w:bCs/>
          <w:sz w:val="24"/>
          <w:szCs w:val="21"/>
          <w:highlight w:val="none"/>
        </w:rPr>
        <w:t>标中途退场、影响</w:t>
      </w:r>
      <w:r>
        <w:rPr>
          <w:rStyle w:val="30"/>
          <w:rFonts w:hint="eastAsia" w:ascii="宋体" w:hAnsi="宋体" w:cs="宋体"/>
          <w:bCs/>
          <w:sz w:val="24"/>
          <w:szCs w:val="21"/>
          <w:highlight w:val="none"/>
          <w:lang w:eastAsia="zh-CN"/>
        </w:rPr>
        <w:t>竞</w:t>
      </w:r>
      <w:r>
        <w:rPr>
          <w:rStyle w:val="30"/>
          <w:rFonts w:hint="eastAsia" w:ascii="宋体" w:hAnsi="宋体" w:eastAsia="宋体" w:cs="宋体"/>
          <w:bCs/>
          <w:sz w:val="24"/>
          <w:szCs w:val="21"/>
          <w:highlight w:val="none"/>
        </w:rPr>
        <w:t>标正常进行者；</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30"/>
          <w:rFonts w:hint="eastAsia" w:ascii="宋体" w:hAnsi="宋体" w:eastAsia="宋体" w:cs="宋体"/>
          <w:bCs/>
          <w:sz w:val="24"/>
          <w:szCs w:val="21"/>
          <w:highlight w:val="none"/>
        </w:rPr>
      </w:pPr>
      <w:r>
        <w:rPr>
          <w:rStyle w:val="30"/>
          <w:rFonts w:hint="eastAsia" w:ascii="宋体" w:hAnsi="宋体" w:eastAsia="宋体" w:cs="宋体"/>
          <w:bCs/>
          <w:sz w:val="24"/>
          <w:szCs w:val="21"/>
          <w:highlight w:val="none"/>
        </w:rPr>
        <w:t xml:space="preserve">3、中标方未在规定期限内与需方签订合同；或在签订合同时不履行投标时承诺的； </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30"/>
          <w:rFonts w:hint="eastAsia" w:ascii="宋体" w:hAnsi="宋体" w:eastAsia="宋体" w:cs="宋体"/>
          <w:bCs/>
          <w:sz w:val="24"/>
          <w:szCs w:val="21"/>
          <w:highlight w:val="none"/>
        </w:rPr>
      </w:pPr>
      <w:r>
        <w:rPr>
          <w:rStyle w:val="30"/>
          <w:rFonts w:hint="eastAsia" w:ascii="宋体" w:hAnsi="宋体" w:eastAsia="宋体" w:cs="宋体"/>
          <w:bCs/>
          <w:sz w:val="24"/>
          <w:szCs w:val="21"/>
          <w:highlight w:val="none"/>
        </w:rPr>
        <w:t>4、成交项目转让给他人的。</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30"/>
          <w:rFonts w:hint="eastAsia" w:ascii="宋体" w:hAnsi="宋体" w:eastAsia="宋体" w:cs="宋体"/>
          <w:bCs/>
          <w:sz w:val="24"/>
          <w:szCs w:val="21"/>
          <w:highlight w:val="none"/>
        </w:rPr>
      </w:pPr>
      <w:r>
        <w:rPr>
          <w:rStyle w:val="30"/>
          <w:rFonts w:hint="eastAsia" w:ascii="宋体" w:hAnsi="宋体" w:eastAsia="宋体" w:cs="宋体"/>
          <w:b/>
          <w:sz w:val="24"/>
          <w:szCs w:val="21"/>
          <w:highlight w:val="none"/>
          <w:u w:val="single"/>
        </w:rPr>
        <w:t>未中标企业在招标结束后7天内无息全额退还</w:t>
      </w:r>
      <w:r>
        <w:rPr>
          <w:rStyle w:val="30"/>
          <w:rFonts w:hint="eastAsia" w:ascii="宋体" w:hAnsi="宋体" w:cs="宋体"/>
          <w:b/>
          <w:sz w:val="24"/>
          <w:szCs w:val="21"/>
          <w:highlight w:val="none"/>
          <w:u w:val="single"/>
          <w:lang w:eastAsia="zh-CN"/>
        </w:rPr>
        <w:t>。</w:t>
      </w:r>
      <w:r>
        <w:rPr>
          <w:rStyle w:val="30"/>
          <w:rFonts w:hint="eastAsia" w:ascii="宋体" w:hAnsi="宋体" w:eastAsia="宋体" w:cs="宋体"/>
          <w:bCs/>
          <w:sz w:val="24"/>
          <w:szCs w:val="21"/>
          <w:highlight w:val="none"/>
        </w:rPr>
        <w:t>中标方的投标保证金</w:t>
      </w:r>
      <w:r>
        <w:rPr>
          <w:rStyle w:val="30"/>
          <w:rFonts w:hint="eastAsia" w:ascii="宋体" w:hAnsi="宋体" w:cs="宋体"/>
          <w:bCs/>
          <w:sz w:val="24"/>
          <w:szCs w:val="21"/>
          <w:highlight w:val="none"/>
          <w:lang w:val="en-US" w:eastAsia="zh-CN"/>
        </w:rPr>
        <w:t>在合同签订后7日内无息全额退还</w:t>
      </w:r>
      <w:r>
        <w:rPr>
          <w:rStyle w:val="30"/>
          <w:rFonts w:hint="eastAsia" w:ascii="宋体" w:hAnsi="宋体" w:eastAsia="宋体" w:cs="宋体"/>
          <w:bCs/>
          <w:sz w:val="24"/>
          <w:szCs w:val="21"/>
          <w:highlight w:val="none"/>
        </w:rPr>
        <w:t>。</w:t>
      </w:r>
    </w:p>
    <w:p>
      <w:pPr>
        <w:numPr>
          <w:ilvl w:val="0"/>
          <w:numId w:val="0"/>
        </w:numPr>
        <w:jc w:val="both"/>
        <w:rPr>
          <w:rFonts w:hint="eastAsia"/>
          <w:b/>
          <w:sz w:val="36"/>
          <w:szCs w:val="36"/>
          <w:highlight w:val="none"/>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pStyle w:val="17"/>
        <w:rPr>
          <w:rFonts w:hint="eastAsia"/>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pStyle w:val="17"/>
        <w:rPr>
          <w:rFonts w:hint="eastAsia"/>
          <w:b/>
          <w:sz w:val="36"/>
          <w:szCs w:val="36"/>
          <w:highlight w:val="none"/>
          <w:lang w:eastAsia="zh-CN"/>
        </w:rPr>
      </w:pPr>
    </w:p>
    <w:p>
      <w:pPr>
        <w:pStyle w:val="17"/>
        <w:rPr>
          <w:rFonts w:hint="eastAsia"/>
          <w:b/>
          <w:sz w:val="36"/>
          <w:szCs w:val="36"/>
          <w:highlight w:val="none"/>
          <w:lang w:eastAsia="zh-CN"/>
        </w:rPr>
      </w:pPr>
    </w:p>
    <w:p>
      <w:pPr>
        <w:numPr>
          <w:ilvl w:val="0"/>
          <w:numId w:val="0"/>
        </w:numPr>
        <w:jc w:val="center"/>
        <w:rPr>
          <w:rFonts w:hint="eastAsia" w:ascii="宋体"/>
          <w:sz w:val="28"/>
          <w:highlight w:val="none"/>
        </w:rPr>
      </w:pPr>
      <w:r>
        <w:rPr>
          <w:rFonts w:hint="eastAsia"/>
          <w:b/>
          <w:sz w:val="36"/>
          <w:szCs w:val="36"/>
          <w:highlight w:val="none"/>
          <w:lang w:eastAsia="zh-CN"/>
        </w:rPr>
        <w:t>第七章</w:t>
      </w:r>
      <w:r>
        <w:rPr>
          <w:rFonts w:hint="eastAsia"/>
          <w:b/>
          <w:sz w:val="36"/>
          <w:szCs w:val="36"/>
          <w:highlight w:val="none"/>
          <w:lang w:val="en-US" w:eastAsia="zh-CN"/>
        </w:rPr>
        <w:t xml:space="preserve">  </w:t>
      </w:r>
      <w:r>
        <w:rPr>
          <w:rFonts w:hint="eastAsia"/>
          <w:b/>
          <w:sz w:val="36"/>
          <w:szCs w:val="36"/>
          <w:highlight w:val="none"/>
        </w:rPr>
        <w:t>投标文件格式</w:t>
      </w:r>
    </w:p>
    <w:p>
      <w:pPr>
        <w:keepNext w:val="0"/>
        <w:keepLines w:val="0"/>
        <w:pageBreakBefore w:val="0"/>
        <w:shd w:val="clear" w:color="auto" w:fill="FFFFFF"/>
        <w:kinsoku/>
        <w:overflowPunct/>
        <w:topLinePunct w:val="0"/>
        <w:bidi w:val="0"/>
        <w:spacing w:line="360" w:lineRule="auto"/>
        <w:ind w:right="0"/>
        <w:jc w:val="left"/>
        <w:textAlignment w:val="auto"/>
        <w:rPr>
          <w:rStyle w:val="30"/>
          <w:rFonts w:hint="eastAsia" w:ascii="宋体" w:hAnsi="宋体" w:eastAsia="宋体" w:cs="宋体"/>
          <w:kern w:val="0"/>
          <w:sz w:val="28"/>
          <w:szCs w:val="28"/>
          <w:highlight w:val="none"/>
        </w:rPr>
      </w:pPr>
      <w:r>
        <w:rPr>
          <w:rStyle w:val="30"/>
          <w:rFonts w:hint="eastAsia" w:ascii="宋体" w:hAnsi="宋体" w:eastAsia="宋体" w:cs="宋体"/>
          <w:b/>
          <w:sz w:val="28"/>
          <w:szCs w:val="28"/>
          <w:highlight w:val="none"/>
        </w:rPr>
        <w:t>标书编号：</w:t>
      </w:r>
      <w:r>
        <w:rPr>
          <w:rStyle w:val="30"/>
          <w:rFonts w:hint="eastAsia" w:ascii="宋体" w:hAnsi="宋体" w:eastAsia="宋体" w:cs="宋体"/>
          <w:b/>
          <w:color w:val="auto"/>
          <w:sz w:val="28"/>
          <w:szCs w:val="28"/>
          <w:highlight w:val="none"/>
        </w:rPr>
        <w:t>SZRFYZB</w:t>
      </w:r>
      <w:r>
        <w:rPr>
          <w:rStyle w:val="30"/>
          <w:rFonts w:hint="eastAsia" w:ascii="宋体" w:hAnsi="宋体" w:cs="宋体"/>
          <w:b/>
          <w:color w:val="auto"/>
          <w:sz w:val="28"/>
          <w:szCs w:val="28"/>
          <w:highlight w:val="none"/>
          <w:lang w:val="en-US" w:eastAsia="zh-CN"/>
        </w:rPr>
        <w:t>202310-103</w:t>
      </w:r>
      <w:r>
        <w:rPr>
          <w:rStyle w:val="30"/>
          <w:rFonts w:hint="eastAsia" w:ascii="宋体" w:hAnsi="宋体" w:eastAsia="宋体" w:cs="宋体"/>
          <w:b/>
          <w:color w:val="FF0000"/>
          <w:sz w:val="24"/>
          <w:szCs w:val="24"/>
          <w:highlight w:val="none"/>
        </w:rPr>
        <w:t xml:space="preserve">       </w:t>
      </w:r>
      <w:r>
        <w:rPr>
          <w:rStyle w:val="30"/>
          <w:rFonts w:hint="eastAsia" w:ascii="宋体" w:hAnsi="宋体" w:eastAsia="宋体" w:cs="宋体"/>
          <w:b/>
          <w:color w:val="FF0000"/>
          <w:sz w:val="24"/>
          <w:szCs w:val="24"/>
          <w:highlight w:val="none"/>
          <w:lang w:val="en-US" w:eastAsia="zh-CN"/>
        </w:rPr>
        <w:t xml:space="preserve">             </w:t>
      </w:r>
      <w:r>
        <w:rPr>
          <w:rStyle w:val="30"/>
          <w:rFonts w:hint="eastAsia" w:ascii="宋体" w:hAnsi="宋体" w:eastAsia="宋体" w:cs="宋体"/>
          <w:b/>
          <w:color w:val="FF0000"/>
          <w:sz w:val="24"/>
          <w:szCs w:val="24"/>
          <w:highlight w:val="none"/>
        </w:rPr>
        <w:t xml:space="preserve">     </w:t>
      </w:r>
      <w:r>
        <w:rPr>
          <w:rStyle w:val="30"/>
          <w:rFonts w:hint="eastAsia" w:ascii="宋体" w:hAnsi="宋体" w:eastAsia="宋体" w:cs="宋体"/>
          <w:b/>
          <w:sz w:val="28"/>
          <w:szCs w:val="28"/>
          <w:highlight w:val="none"/>
        </w:rPr>
        <w:t>正本/副本</w:t>
      </w: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30"/>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30"/>
          <w:rFonts w:hint="eastAsia" w:ascii="宋体" w:hAnsi="宋体" w:eastAsia="宋体" w:cs="宋体"/>
          <w:color w:val="000000"/>
          <w:kern w:val="0"/>
          <w:sz w:val="24"/>
          <w:szCs w:val="24"/>
          <w:highlight w:val="none"/>
        </w:rPr>
      </w:pPr>
    </w:p>
    <w:p>
      <w:pPr>
        <w:pStyle w:val="14"/>
        <w:rPr>
          <w:rStyle w:val="30"/>
          <w:rFonts w:hint="eastAsia" w:ascii="宋体" w:hAnsi="宋体" w:eastAsia="宋体" w:cs="宋体"/>
          <w:color w:val="000000"/>
          <w:kern w:val="0"/>
          <w:sz w:val="24"/>
          <w:szCs w:val="24"/>
          <w:highlight w:val="none"/>
        </w:rPr>
      </w:pPr>
    </w:p>
    <w:p>
      <w:pPr>
        <w:pStyle w:val="14"/>
        <w:rPr>
          <w:rStyle w:val="30"/>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30"/>
          <w:rFonts w:hint="eastAsia" w:ascii="宋体" w:hAnsi="宋体" w:eastAsia="宋体" w:cs="宋体"/>
          <w:b/>
          <w:sz w:val="52"/>
          <w:szCs w:val="52"/>
          <w:highlight w:val="none"/>
        </w:rPr>
      </w:pPr>
      <w:r>
        <w:rPr>
          <w:rStyle w:val="30"/>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overflowPunct/>
        <w:topLinePunct w:val="0"/>
        <w:bidi w:val="0"/>
        <w:spacing w:line="360" w:lineRule="auto"/>
        <w:ind w:right="0"/>
        <w:jc w:val="center"/>
        <w:textAlignment w:val="auto"/>
        <w:rPr>
          <w:rStyle w:val="30"/>
          <w:rFonts w:hint="eastAsia" w:ascii="宋体" w:hAnsi="宋体" w:eastAsia="宋体" w:cs="宋体"/>
          <w:color w:val="000000"/>
          <w:kern w:val="0"/>
          <w:sz w:val="18"/>
          <w:szCs w:val="18"/>
          <w:highlight w:val="none"/>
        </w:rPr>
      </w:pPr>
      <w:r>
        <w:rPr>
          <w:rStyle w:val="30"/>
          <w:rFonts w:hint="eastAsia" w:ascii="宋体" w:hAnsi="宋体" w:cs="宋体"/>
          <w:b/>
          <w:sz w:val="52"/>
          <w:szCs w:val="52"/>
          <w:highlight w:val="none"/>
          <w:lang w:eastAsia="zh-CN"/>
        </w:rPr>
        <w:t>西咸院区东侧营养餐厅公开招租项目</w:t>
      </w:r>
    </w:p>
    <w:p>
      <w:pPr>
        <w:pStyle w:val="14"/>
        <w:rPr>
          <w:rFonts w:hint="eastAsia"/>
          <w:highlight w:val="none"/>
        </w:rPr>
      </w:pP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30"/>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30"/>
          <w:rFonts w:hint="eastAsia" w:ascii="宋体" w:hAnsi="宋体" w:eastAsia="宋体" w:cs="宋体"/>
          <w:b/>
          <w:color w:val="000000"/>
          <w:kern w:val="0"/>
          <w:sz w:val="52"/>
          <w:szCs w:val="52"/>
          <w:highlight w:val="none"/>
        </w:rPr>
      </w:pPr>
      <w:r>
        <w:rPr>
          <w:rStyle w:val="30"/>
          <w:rFonts w:hint="eastAsia" w:ascii="宋体" w:hAnsi="宋体" w:cs="宋体"/>
          <w:b/>
          <w:color w:val="000000"/>
          <w:kern w:val="0"/>
          <w:sz w:val="52"/>
          <w:szCs w:val="52"/>
          <w:highlight w:val="none"/>
          <w:lang w:eastAsia="zh-CN"/>
        </w:rPr>
        <w:t>投标</w:t>
      </w:r>
      <w:r>
        <w:rPr>
          <w:rStyle w:val="30"/>
          <w:rFonts w:hint="eastAsia" w:ascii="宋体" w:hAnsi="宋体" w:eastAsia="宋体" w:cs="宋体"/>
          <w:b/>
          <w:color w:val="000000"/>
          <w:kern w:val="0"/>
          <w:sz w:val="52"/>
          <w:szCs w:val="52"/>
          <w:highlight w:val="none"/>
        </w:rPr>
        <w:t>文件</w:t>
      </w: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30"/>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30"/>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30"/>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right="0"/>
        <w:textAlignment w:val="auto"/>
        <w:rPr>
          <w:rStyle w:val="30"/>
          <w:rFonts w:hint="eastAsia" w:ascii="宋体" w:hAnsi="宋体" w:eastAsia="宋体" w:cs="宋体"/>
          <w:color w:val="000000"/>
          <w:kern w:val="0"/>
          <w:sz w:val="28"/>
          <w:szCs w:val="28"/>
          <w:highlight w:val="none"/>
        </w:rPr>
      </w:pPr>
    </w:p>
    <w:p>
      <w:pPr>
        <w:pStyle w:val="17"/>
        <w:rPr>
          <w:rStyle w:val="30"/>
          <w:rFonts w:hint="eastAsia" w:ascii="宋体" w:hAnsi="宋体" w:eastAsia="宋体" w:cs="宋体"/>
          <w:color w:val="000000"/>
          <w:kern w:val="0"/>
          <w:sz w:val="28"/>
          <w:szCs w:val="28"/>
          <w:highlight w:val="none"/>
        </w:rPr>
      </w:pPr>
    </w:p>
    <w:p>
      <w:pPr>
        <w:pStyle w:val="17"/>
        <w:rPr>
          <w:rStyle w:val="30"/>
          <w:rFonts w:hint="eastAsia" w:ascii="宋体" w:hAnsi="宋体" w:eastAsia="宋体" w:cs="宋体"/>
          <w:color w:val="000000"/>
          <w:kern w:val="0"/>
          <w:sz w:val="28"/>
          <w:szCs w:val="28"/>
          <w:highlight w:val="none"/>
        </w:rPr>
      </w:pPr>
    </w:p>
    <w:p>
      <w:pPr>
        <w:pStyle w:val="17"/>
        <w:rPr>
          <w:rStyle w:val="30"/>
          <w:rFonts w:hint="eastAsia" w:ascii="宋体" w:hAnsi="宋体" w:eastAsia="宋体" w:cs="宋体"/>
          <w:color w:val="000000"/>
          <w:kern w:val="0"/>
          <w:sz w:val="28"/>
          <w:szCs w:val="28"/>
          <w:highlight w:val="none"/>
        </w:rPr>
      </w:pPr>
    </w:p>
    <w:p>
      <w:pPr>
        <w:pStyle w:val="14"/>
        <w:rPr>
          <w:rFonts w:hint="eastAsia"/>
          <w:highlight w:val="none"/>
        </w:rPr>
      </w:pPr>
    </w:p>
    <w:p>
      <w:pPr>
        <w:keepNext w:val="0"/>
        <w:keepLines w:val="0"/>
        <w:pageBreakBefore w:val="0"/>
        <w:kinsoku/>
        <w:overflowPunct/>
        <w:topLinePunct w:val="0"/>
        <w:bidi w:val="0"/>
        <w:snapToGrid w:val="0"/>
        <w:spacing w:line="360" w:lineRule="auto"/>
        <w:ind w:left="0" w:leftChars="0" w:right="0" w:firstLine="1680" w:firstLineChars="600"/>
        <w:textAlignment w:val="auto"/>
        <w:rPr>
          <w:rStyle w:val="30"/>
          <w:rFonts w:hint="eastAsia" w:ascii="宋体" w:hAnsi="宋体" w:eastAsia="宋体" w:cs="宋体"/>
          <w:b/>
          <w:sz w:val="28"/>
          <w:szCs w:val="28"/>
          <w:highlight w:val="none"/>
        </w:rPr>
      </w:pPr>
      <w:r>
        <w:rPr>
          <w:rStyle w:val="30"/>
          <w:rFonts w:hint="eastAsia" w:ascii="宋体" w:hAnsi="宋体" w:eastAsia="宋体" w:cs="宋体"/>
          <w:b/>
          <w:sz w:val="28"/>
          <w:szCs w:val="28"/>
          <w:highlight w:val="none"/>
        </w:rPr>
        <w:t>投  标  人</w:t>
      </w:r>
      <w:r>
        <w:rPr>
          <w:rStyle w:val="30"/>
          <w:rFonts w:hint="eastAsia" w:ascii="宋体" w:hAnsi="宋体" w:cs="宋体"/>
          <w:b/>
          <w:sz w:val="28"/>
          <w:szCs w:val="28"/>
          <w:highlight w:val="none"/>
          <w:lang w:eastAsia="zh-CN"/>
        </w:rPr>
        <w:t>（盖章）</w:t>
      </w:r>
      <w:r>
        <w:rPr>
          <w:rStyle w:val="30"/>
          <w:rFonts w:hint="eastAsia" w:ascii="宋体" w:hAnsi="宋体" w:eastAsia="宋体" w:cs="宋体"/>
          <w:b/>
          <w:sz w:val="28"/>
          <w:szCs w:val="28"/>
          <w:highlight w:val="none"/>
        </w:rPr>
        <w:t>：</w:t>
      </w:r>
    </w:p>
    <w:p>
      <w:pPr>
        <w:keepNext w:val="0"/>
        <w:keepLines w:val="0"/>
        <w:pageBreakBefore w:val="0"/>
        <w:kinsoku/>
        <w:overflowPunct/>
        <w:topLinePunct w:val="0"/>
        <w:bidi w:val="0"/>
        <w:snapToGrid w:val="0"/>
        <w:spacing w:line="360" w:lineRule="auto"/>
        <w:ind w:left="0" w:leftChars="0" w:right="0" w:firstLine="1680" w:firstLineChars="600"/>
        <w:textAlignment w:val="auto"/>
        <w:rPr>
          <w:rStyle w:val="30"/>
          <w:rFonts w:hint="eastAsia" w:ascii="宋体" w:hAnsi="宋体" w:eastAsia="宋体" w:cs="宋体"/>
          <w:b/>
          <w:sz w:val="28"/>
          <w:szCs w:val="28"/>
          <w:highlight w:val="none"/>
        </w:rPr>
      </w:pPr>
      <w:r>
        <w:rPr>
          <w:rStyle w:val="30"/>
          <w:rFonts w:hint="eastAsia" w:ascii="宋体" w:hAnsi="宋体" w:eastAsia="宋体" w:cs="宋体"/>
          <w:b/>
          <w:sz w:val="28"/>
          <w:szCs w:val="28"/>
          <w:highlight w:val="none"/>
        </w:rPr>
        <w:t xml:space="preserve">法定代表人或授权委托代理人： </w:t>
      </w:r>
    </w:p>
    <w:p>
      <w:pPr>
        <w:keepNext w:val="0"/>
        <w:keepLines w:val="0"/>
        <w:pageBreakBefore w:val="0"/>
        <w:kinsoku/>
        <w:overflowPunct/>
        <w:topLinePunct w:val="0"/>
        <w:bidi w:val="0"/>
        <w:snapToGrid w:val="0"/>
        <w:spacing w:line="360" w:lineRule="auto"/>
        <w:ind w:left="0" w:leftChars="0" w:right="0" w:firstLine="1680" w:firstLineChars="600"/>
        <w:textAlignment w:val="auto"/>
        <w:rPr>
          <w:rFonts w:ascii="宋体" w:hAnsi="宋体"/>
          <w:b/>
          <w:bCs/>
          <w:sz w:val="24"/>
          <w:szCs w:val="28"/>
          <w:highlight w:val="none"/>
        </w:rPr>
      </w:pPr>
      <w:r>
        <w:rPr>
          <w:rStyle w:val="30"/>
          <w:rFonts w:hint="eastAsia" w:ascii="宋体" w:hAnsi="宋体" w:eastAsia="宋体" w:cs="宋体"/>
          <w:b/>
          <w:sz w:val="28"/>
          <w:szCs w:val="28"/>
          <w:highlight w:val="none"/>
        </w:rPr>
        <w:t xml:space="preserve">时      间：  </w:t>
      </w:r>
      <w:r>
        <w:rPr>
          <w:rStyle w:val="30"/>
          <w:rFonts w:hint="eastAsia" w:ascii="宋体" w:hAnsi="宋体" w:eastAsia="宋体" w:cs="宋体"/>
          <w:b/>
          <w:sz w:val="24"/>
          <w:szCs w:val="21"/>
          <w:highlight w:val="none"/>
        </w:rPr>
        <w:t xml:space="preserve">            </w:t>
      </w:r>
    </w:p>
    <w:p>
      <w:pPr>
        <w:jc w:val="center"/>
        <w:outlineLvl w:val="0"/>
        <w:rPr>
          <w:rFonts w:ascii="宋体" w:hAnsi="宋体"/>
          <w:b/>
          <w:sz w:val="28"/>
          <w:szCs w:val="28"/>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30"/>
          <w:rFonts w:hint="eastAsia" w:ascii="宋体" w:hAnsi="宋体" w:eastAsia="宋体" w:cs="宋体"/>
          <w:color w:val="000000"/>
          <w:kern w:val="0"/>
          <w:sz w:val="44"/>
          <w:szCs w:val="4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30"/>
          <w:rFonts w:hint="eastAsia" w:ascii="宋体" w:hAnsi="宋体" w:eastAsia="宋体" w:cs="宋体"/>
          <w:b/>
          <w:bCs/>
          <w:color w:val="000000"/>
          <w:kern w:val="0"/>
          <w:sz w:val="44"/>
          <w:szCs w:val="44"/>
          <w:highlight w:val="none"/>
        </w:rPr>
      </w:pPr>
      <w:r>
        <w:rPr>
          <w:rStyle w:val="30"/>
          <w:rFonts w:hint="eastAsia" w:ascii="宋体" w:hAnsi="宋体" w:eastAsia="宋体" w:cs="宋体"/>
          <w:b/>
          <w:bCs/>
          <w:color w:val="000000"/>
          <w:kern w:val="0"/>
          <w:sz w:val="44"/>
          <w:szCs w:val="44"/>
          <w:highlight w:val="none"/>
        </w:rPr>
        <w:t>目   录</w:t>
      </w: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30"/>
          <w:rFonts w:hint="eastAsia" w:ascii="宋体" w:hAnsi="宋体" w:eastAsia="宋体" w:cs="宋体"/>
          <w:color w:val="000000"/>
          <w:kern w:val="0"/>
          <w:sz w:val="21"/>
          <w:szCs w:val="21"/>
          <w:highlight w:val="none"/>
        </w:rPr>
      </w:pPr>
      <w:r>
        <w:rPr>
          <w:rStyle w:val="30"/>
          <w:rFonts w:hint="eastAsia" w:ascii="宋体" w:hAnsi="宋体" w:eastAsia="宋体" w:cs="宋体"/>
          <w:color w:val="000000"/>
          <w:kern w:val="0"/>
          <w:sz w:val="21"/>
          <w:szCs w:val="21"/>
          <w:highlight w:val="none"/>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0"/>
          <w:rFonts w:hint="eastAsia" w:ascii="宋体" w:hAnsi="宋体" w:eastAsia="宋体" w:cs="宋体"/>
          <w:color w:val="000000"/>
          <w:kern w:val="0"/>
          <w:sz w:val="28"/>
          <w:szCs w:val="28"/>
          <w:highlight w:val="none"/>
        </w:rPr>
      </w:pPr>
      <w:r>
        <w:rPr>
          <w:rStyle w:val="30"/>
          <w:rFonts w:hint="eastAsia" w:ascii="宋体" w:hAnsi="宋体" w:eastAsia="宋体" w:cs="宋体"/>
          <w:color w:val="000000"/>
          <w:kern w:val="0"/>
          <w:sz w:val="28"/>
          <w:szCs w:val="28"/>
          <w:highlight w:val="none"/>
        </w:rPr>
        <w:t>第一部分：</w:t>
      </w:r>
      <w:r>
        <w:rPr>
          <w:rStyle w:val="30"/>
          <w:rFonts w:hint="eastAsia" w:ascii="宋体" w:hAnsi="宋体" w:eastAsia="宋体" w:cs="宋体"/>
          <w:color w:val="000000"/>
          <w:kern w:val="0"/>
          <w:sz w:val="28"/>
          <w:szCs w:val="28"/>
          <w:highlight w:val="none"/>
          <w:lang w:eastAsia="zh-CN"/>
        </w:rPr>
        <w:t>投标</w:t>
      </w:r>
      <w:r>
        <w:rPr>
          <w:rStyle w:val="30"/>
          <w:rFonts w:hint="eastAsia" w:ascii="宋体" w:hAnsi="宋体" w:eastAsia="宋体" w:cs="宋体"/>
          <w:color w:val="000000"/>
          <w:kern w:val="0"/>
          <w:sz w:val="28"/>
          <w:szCs w:val="28"/>
          <w:highlight w:val="none"/>
        </w:rPr>
        <w:t>函</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0"/>
          <w:rFonts w:hint="eastAsia" w:ascii="宋体" w:hAnsi="宋体" w:eastAsia="宋体" w:cs="宋体"/>
          <w:color w:val="000000"/>
          <w:kern w:val="0"/>
          <w:sz w:val="28"/>
          <w:szCs w:val="28"/>
          <w:highlight w:val="none"/>
        </w:rPr>
      </w:pPr>
      <w:r>
        <w:rPr>
          <w:rStyle w:val="30"/>
          <w:rFonts w:hint="eastAsia" w:ascii="宋体" w:hAnsi="宋体" w:eastAsia="宋体" w:cs="宋体"/>
          <w:color w:val="000000"/>
          <w:kern w:val="0"/>
          <w:sz w:val="28"/>
          <w:szCs w:val="28"/>
          <w:highlight w:val="none"/>
        </w:rPr>
        <w:t>第二部分：</w:t>
      </w:r>
      <w:r>
        <w:rPr>
          <w:rStyle w:val="30"/>
          <w:rFonts w:hint="eastAsia" w:ascii="宋体" w:hAnsi="宋体" w:eastAsia="宋体" w:cs="宋体"/>
          <w:color w:val="000000"/>
          <w:kern w:val="0"/>
          <w:sz w:val="28"/>
          <w:szCs w:val="28"/>
          <w:highlight w:val="none"/>
          <w:lang w:eastAsia="zh-CN"/>
        </w:rPr>
        <w:t>投标报</w:t>
      </w:r>
      <w:r>
        <w:rPr>
          <w:rStyle w:val="30"/>
          <w:rFonts w:hint="eastAsia" w:ascii="宋体" w:hAnsi="宋体" w:eastAsia="宋体" w:cs="宋体"/>
          <w:color w:val="000000"/>
          <w:kern w:val="0"/>
          <w:sz w:val="28"/>
          <w:szCs w:val="28"/>
          <w:highlight w:val="none"/>
        </w:rPr>
        <w:t>价表（唱标报告）</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0"/>
          <w:rFonts w:hint="eastAsia" w:ascii="宋体" w:hAnsi="宋体" w:cs="宋体"/>
          <w:color w:val="000000"/>
          <w:kern w:val="0"/>
          <w:sz w:val="28"/>
          <w:szCs w:val="28"/>
          <w:highlight w:val="none"/>
          <w:lang w:val="en-US" w:eastAsia="zh-CN"/>
        </w:rPr>
      </w:pPr>
      <w:r>
        <w:rPr>
          <w:rStyle w:val="30"/>
          <w:rFonts w:hint="eastAsia" w:ascii="宋体" w:hAnsi="宋体" w:eastAsia="宋体" w:cs="宋体"/>
          <w:color w:val="000000"/>
          <w:kern w:val="0"/>
          <w:sz w:val="28"/>
          <w:szCs w:val="28"/>
          <w:highlight w:val="none"/>
        </w:rPr>
        <w:t>第三部分：</w:t>
      </w:r>
      <w:r>
        <w:rPr>
          <w:rStyle w:val="30"/>
          <w:rFonts w:hint="eastAsia" w:ascii="宋体" w:hAnsi="宋体" w:cs="宋体"/>
          <w:color w:val="000000"/>
          <w:kern w:val="0"/>
          <w:sz w:val="28"/>
          <w:szCs w:val="28"/>
          <w:highlight w:val="none"/>
          <w:lang w:val="en-US" w:eastAsia="zh-CN"/>
        </w:rPr>
        <w:t>分项报价表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0"/>
          <w:rFonts w:hint="eastAsia" w:ascii="宋体" w:hAnsi="宋体" w:eastAsia="宋体" w:cs="宋体"/>
          <w:color w:val="000000"/>
          <w:kern w:val="0"/>
          <w:sz w:val="28"/>
          <w:szCs w:val="28"/>
          <w:highlight w:val="none"/>
        </w:rPr>
      </w:pPr>
      <w:r>
        <w:rPr>
          <w:rStyle w:val="30"/>
          <w:rFonts w:hint="eastAsia" w:ascii="宋体" w:hAnsi="宋体" w:cs="宋体"/>
          <w:color w:val="000000"/>
          <w:kern w:val="0"/>
          <w:sz w:val="28"/>
          <w:szCs w:val="28"/>
          <w:highlight w:val="none"/>
          <w:lang w:val="en-US" w:eastAsia="zh-CN"/>
        </w:rPr>
        <w:t>第四部分：</w:t>
      </w:r>
      <w:r>
        <w:rPr>
          <w:rStyle w:val="30"/>
          <w:rFonts w:hint="eastAsia" w:ascii="宋体" w:hAnsi="宋体" w:eastAsia="宋体" w:cs="宋体"/>
          <w:color w:val="000000"/>
          <w:kern w:val="0"/>
          <w:sz w:val="28"/>
          <w:szCs w:val="28"/>
          <w:highlight w:val="none"/>
          <w:lang w:eastAsia="zh-CN"/>
        </w:rPr>
        <w:t>商务和技术偏差表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0"/>
          <w:rFonts w:hint="eastAsia" w:ascii="宋体" w:hAnsi="宋体" w:eastAsia="宋体" w:cs="宋体"/>
          <w:color w:val="000000"/>
          <w:kern w:val="0"/>
          <w:sz w:val="28"/>
          <w:szCs w:val="28"/>
          <w:highlight w:val="none"/>
          <w:lang w:eastAsia="zh-CN"/>
        </w:rPr>
      </w:pPr>
      <w:r>
        <w:rPr>
          <w:rStyle w:val="30"/>
          <w:rFonts w:hint="eastAsia" w:ascii="宋体" w:hAnsi="宋体" w:eastAsia="宋体" w:cs="宋体"/>
          <w:color w:val="000000"/>
          <w:kern w:val="0"/>
          <w:sz w:val="28"/>
          <w:szCs w:val="28"/>
          <w:highlight w:val="none"/>
          <w:lang w:eastAsia="zh-CN"/>
        </w:rPr>
        <w:t>第</w:t>
      </w:r>
      <w:r>
        <w:rPr>
          <w:rStyle w:val="30"/>
          <w:rFonts w:hint="eastAsia" w:ascii="宋体" w:hAnsi="宋体" w:cs="宋体"/>
          <w:color w:val="000000"/>
          <w:kern w:val="0"/>
          <w:sz w:val="28"/>
          <w:szCs w:val="28"/>
          <w:highlight w:val="none"/>
          <w:lang w:val="en-US" w:eastAsia="zh-CN"/>
        </w:rPr>
        <w:t>五</w:t>
      </w:r>
      <w:r>
        <w:rPr>
          <w:rStyle w:val="30"/>
          <w:rFonts w:hint="eastAsia" w:ascii="宋体" w:hAnsi="宋体" w:eastAsia="宋体" w:cs="宋体"/>
          <w:color w:val="000000"/>
          <w:kern w:val="0"/>
          <w:sz w:val="28"/>
          <w:szCs w:val="28"/>
          <w:highlight w:val="none"/>
          <w:lang w:eastAsia="zh-CN"/>
        </w:rPr>
        <w:t>部分：</w:t>
      </w:r>
      <w:r>
        <w:rPr>
          <w:rStyle w:val="30"/>
          <w:rFonts w:hint="eastAsia" w:ascii="宋体" w:hAnsi="宋体" w:eastAsia="宋体" w:cs="宋体"/>
          <w:color w:val="000000"/>
          <w:kern w:val="0"/>
          <w:sz w:val="28"/>
          <w:szCs w:val="28"/>
          <w:highlight w:val="none"/>
        </w:rPr>
        <w:t>法定代表人（单位负责人）身份证明</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0"/>
          <w:rFonts w:hint="eastAsia" w:ascii="宋体" w:hAnsi="宋体" w:eastAsia="宋体" w:cs="宋体"/>
          <w:color w:val="000000"/>
          <w:kern w:val="0"/>
          <w:sz w:val="28"/>
          <w:szCs w:val="28"/>
          <w:highlight w:val="none"/>
        </w:rPr>
      </w:pPr>
      <w:r>
        <w:rPr>
          <w:rStyle w:val="30"/>
          <w:rFonts w:hint="eastAsia" w:ascii="宋体" w:hAnsi="宋体" w:eastAsia="宋体" w:cs="宋体"/>
          <w:color w:val="000000"/>
          <w:kern w:val="0"/>
          <w:sz w:val="28"/>
          <w:szCs w:val="28"/>
          <w:highlight w:val="none"/>
        </w:rPr>
        <w:t>第</w:t>
      </w:r>
      <w:r>
        <w:rPr>
          <w:rStyle w:val="30"/>
          <w:rFonts w:hint="eastAsia" w:ascii="宋体" w:hAnsi="宋体" w:cs="宋体"/>
          <w:color w:val="000000"/>
          <w:kern w:val="0"/>
          <w:sz w:val="28"/>
          <w:szCs w:val="28"/>
          <w:highlight w:val="none"/>
          <w:lang w:val="en-US" w:eastAsia="zh-CN"/>
        </w:rPr>
        <w:t>六</w:t>
      </w:r>
      <w:r>
        <w:rPr>
          <w:rStyle w:val="30"/>
          <w:rFonts w:hint="eastAsia" w:ascii="宋体" w:hAnsi="宋体" w:eastAsia="宋体" w:cs="宋体"/>
          <w:color w:val="000000"/>
          <w:kern w:val="0"/>
          <w:sz w:val="28"/>
          <w:szCs w:val="28"/>
          <w:highlight w:val="none"/>
        </w:rPr>
        <w:t>部分：法定代表人授权书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0"/>
          <w:rFonts w:hint="eastAsia" w:ascii="宋体" w:hAnsi="宋体" w:eastAsia="宋体" w:cs="宋体"/>
          <w:color w:val="000000"/>
          <w:kern w:val="0"/>
          <w:sz w:val="28"/>
          <w:szCs w:val="28"/>
          <w:highlight w:val="none"/>
        </w:rPr>
      </w:pPr>
      <w:r>
        <w:rPr>
          <w:rStyle w:val="30"/>
          <w:rFonts w:hint="eastAsia" w:ascii="宋体" w:hAnsi="宋体" w:eastAsia="宋体" w:cs="宋体"/>
          <w:color w:val="000000"/>
          <w:kern w:val="0"/>
          <w:sz w:val="28"/>
          <w:szCs w:val="28"/>
          <w:highlight w:val="none"/>
        </w:rPr>
        <w:t>第</w:t>
      </w:r>
      <w:r>
        <w:rPr>
          <w:rStyle w:val="30"/>
          <w:rFonts w:hint="eastAsia" w:ascii="宋体" w:hAnsi="宋体" w:cs="宋体"/>
          <w:color w:val="000000"/>
          <w:kern w:val="0"/>
          <w:sz w:val="28"/>
          <w:szCs w:val="28"/>
          <w:highlight w:val="none"/>
          <w:lang w:val="en-US" w:eastAsia="zh-CN"/>
        </w:rPr>
        <w:t>七</w:t>
      </w:r>
      <w:r>
        <w:rPr>
          <w:rStyle w:val="30"/>
          <w:rFonts w:hint="eastAsia" w:ascii="宋体" w:hAnsi="宋体" w:eastAsia="宋体" w:cs="宋体"/>
          <w:color w:val="000000"/>
          <w:kern w:val="0"/>
          <w:sz w:val="28"/>
          <w:szCs w:val="28"/>
          <w:highlight w:val="none"/>
        </w:rPr>
        <w:t>部分：资格证明文件</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0"/>
          <w:rFonts w:hint="eastAsia" w:ascii="宋体" w:hAnsi="宋体" w:eastAsia="宋体" w:cs="宋体"/>
          <w:color w:val="000000"/>
          <w:kern w:val="0"/>
          <w:sz w:val="28"/>
          <w:szCs w:val="28"/>
          <w:highlight w:val="none"/>
        </w:rPr>
      </w:pPr>
      <w:r>
        <w:rPr>
          <w:rStyle w:val="30"/>
          <w:rFonts w:hint="eastAsia" w:ascii="宋体" w:hAnsi="宋体" w:eastAsia="宋体" w:cs="宋体"/>
          <w:color w:val="000000"/>
          <w:kern w:val="0"/>
          <w:sz w:val="28"/>
          <w:szCs w:val="28"/>
          <w:highlight w:val="none"/>
        </w:rPr>
        <w:t>第</w:t>
      </w:r>
      <w:r>
        <w:rPr>
          <w:rStyle w:val="30"/>
          <w:rFonts w:hint="eastAsia" w:ascii="宋体" w:hAnsi="宋体" w:cs="宋体"/>
          <w:color w:val="000000"/>
          <w:kern w:val="0"/>
          <w:sz w:val="28"/>
          <w:szCs w:val="28"/>
          <w:highlight w:val="none"/>
          <w:lang w:val="en-US" w:eastAsia="zh-CN"/>
        </w:rPr>
        <w:t>八</w:t>
      </w:r>
      <w:r>
        <w:rPr>
          <w:rStyle w:val="30"/>
          <w:rFonts w:hint="eastAsia" w:ascii="宋体" w:hAnsi="宋体" w:eastAsia="宋体" w:cs="宋体"/>
          <w:color w:val="000000"/>
          <w:kern w:val="0"/>
          <w:sz w:val="28"/>
          <w:szCs w:val="28"/>
          <w:highlight w:val="none"/>
        </w:rPr>
        <w:t>部分：技术响应及其他相关情况</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0"/>
          <w:rFonts w:hint="eastAsia" w:ascii="宋体" w:hAnsi="宋体" w:eastAsia="宋体" w:cs="宋体"/>
          <w:color w:val="000000"/>
          <w:kern w:val="0"/>
          <w:sz w:val="28"/>
          <w:szCs w:val="28"/>
          <w:highlight w:val="none"/>
        </w:rPr>
      </w:pPr>
      <w:r>
        <w:rPr>
          <w:rStyle w:val="30"/>
          <w:rFonts w:hint="eastAsia" w:ascii="宋体" w:hAnsi="宋体" w:eastAsia="宋体" w:cs="宋体"/>
          <w:color w:val="000000"/>
          <w:kern w:val="0"/>
          <w:sz w:val="28"/>
          <w:szCs w:val="28"/>
          <w:highlight w:val="none"/>
        </w:rPr>
        <w:t>第</w:t>
      </w:r>
      <w:r>
        <w:rPr>
          <w:rStyle w:val="30"/>
          <w:rFonts w:hint="eastAsia" w:ascii="宋体" w:hAnsi="宋体" w:cs="宋体"/>
          <w:color w:val="000000"/>
          <w:kern w:val="0"/>
          <w:sz w:val="28"/>
          <w:szCs w:val="28"/>
          <w:highlight w:val="none"/>
          <w:lang w:val="en-US" w:eastAsia="zh-CN"/>
        </w:rPr>
        <w:t>九</w:t>
      </w:r>
      <w:r>
        <w:rPr>
          <w:rStyle w:val="30"/>
          <w:rFonts w:hint="eastAsia" w:ascii="宋体" w:hAnsi="宋体" w:eastAsia="宋体" w:cs="宋体"/>
          <w:color w:val="000000"/>
          <w:kern w:val="0"/>
          <w:sz w:val="28"/>
          <w:szCs w:val="28"/>
          <w:highlight w:val="none"/>
        </w:rPr>
        <w:t>部分：投标单位拒绝商业贿赂承诺书</w:t>
      </w: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30"/>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30"/>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30"/>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30"/>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30"/>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30"/>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30"/>
          <w:rFonts w:hint="eastAsia" w:ascii="宋体" w:hAnsi="宋体" w:eastAsia="宋体" w:cs="宋体"/>
          <w:color w:val="000000"/>
          <w:kern w:val="0"/>
          <w:sz w:val="21"/>
          <w:szCs w:val="21"/>
          <w:highlight w:val="none"/>
        </w:rPr>
      </w:pPr>
    </w:p>
    <w:p>
      <w:pPr>
        <w:pStyle w:val="14"/>
        <w:keepNext w:val="0"/>
        <w:keepLines w:val="0"/>
        <w:pageBreakBefore w:val="0"/>
        <w:kinsoku/>
        <w:overflowPunct/>
        <w:topLinePunct w:val="0"/>
        <w:bidi w:val="0"/>
        <w:spacing w:line="360" w:lineRule="auto"/>
        <w:ind w:left="0" w:leftChars="0" w:right="0" w:firstLine="960" w:firstLineChars="200"/>
        <w:textAlignment w:val="auto"/>
        <w:rPr>
          <w:rFonts w:hint="eastAsia" w:ascii="宋体" w:hAnsi="宋体" w:eastAsia="宋体" w:cs="宋体"/>
          <w:sz w:val="40"/>
          <w:szCs w:val="16"/>
          <w:highlight w:val="none"/>
        </w:rPr>
      </w:pPr>
    </w:p>
    <w:p>
      <w:pPr>
        <w:pStyle w:val="14"/>
        <w:keepNext w:val="0"/>
        <w:keepLines w:val="0"/>
        <w:pageBreakBefore w:val="0"/>
        <w:kinsoku/>
        <w:overflowPunct/>
        <w:topLinePunct w:val="0"/>
        <w:bidi w:val="0"/>
        <w:spacing w:line="360" w:lineRule="auto"/>
        <w:ind w:left="0" w:leftChars="0" w:right="0" w:firstLine="960" w:firstLineChars="200"/>
        <w:jc w:val="both"/>
        <w:textAlignment w:val="auto"/>
        <w:rPr>
          <w:rFonts w:hint="eastAsia" w:ascii="宋体" w:hAnsi="宋体" w:eastAsia="宋体" w:cs="宋体"/>
          <w:sz w:val="40"/>
          <w:szCs w:val="16"/>
          <w:highlight w:val="none"/>
        </w:rPr>
      </w:pPr>
    </w:p>
    <w:p>
      <w:pPr>
        <w:pStyle w:val="14"/>
        <w:keepNext w:val="0"/>
        <w:keepLines w:val="0"/>
        <w:pageBreakBefore w:val="0"/>
        <w:kinsoku/>
        <w:overflowPunct/>
        <w:topLinePunct w:val="0"/>
        <w:bidi w:val="0"/>
        <w:spacing w:line="360" w:lineRule="auto"/>
        <w:ind w:left="0" w:leftChars="0" w:right="0" w:firstLine="960" w:firstLineChars="200"/>
        <w:jc w:val="both"/>
        <w:textAlignment w:val="auto"/>
        <w:rPr>
          <w:rFonts w:hint="eastAsia" w:ascii="宋体" w:hAnsi="宋体" w:eastAsia="宋体" w:cs="宋体"/>
          <w:sz w:val="40"/>
          <w:szCs w:val="16"/>
          <w:highlight w:val="none"/>
        </w:rPr>
      </w:pPr>
    </w:p>
    <w:p>
      <w:pPr>
        <w:pStyle w:val="14"/>
        <w:keepNext w:val="0"/>
        <w:keepLines w:val="0"/>
        <w:pageBreakBefore w:val="0"/>
        <w:kinsoku/>
        <w:overflowPunct/>
        <w:topLinePunct w:val="0"/>
        <w:bidi w:val="0"/>
        <w:spacing w:line="360" w:lineRule="auto"/>
        <w:ind w:left="0" w:leftChars="0" w:right="0" w:firstLine="960" w:firstLineChars="200"/>
        <w:jc w:val="both"/>
        <w:textAlignment w:val="auto"/>
        <w:rPr>
          <w:rFonts w:hint="eastAsia" w:ascii="宋体" w:hAnsi="宋体" w:eastAsia="宋体" w:cs="宋体"/>
          <w:sz w:val="40"/>
          <w:szCs w:val="16"/>
          <w:highlight w:val="none"/>
        </w:rPr>
      </w:pPr>
    </w:p>
    <w:p>
      <w:pPr>
        <w:pStyle w:val="14"/>
        <w:keepNext w:val="0"/>
        <w:keepLines w:val="0"/>
        <w:pageBreakBefore w:val="0"/>
        <w:kinsoku/>
        <w:overflowPunct/>
        <w:topLinePunct w:val="0"/>
        <w:bidi w:val="0"/>
        <w:spacing w:line="360" w:lineRule="auto"/>
        <w:ind w:right="0"/>
        <w:jc w:val="both"/>
        <w:textAlignment w:val="auto"/>
        <w:rPr>
          <w:rFonts w:hint="eastAsia" w:ascii="宋体" w:hAnsi="宋体" w:eastAsia="宋体" w:cs="宋体"/>
          <w:sz w:val="40"/>
          <w:szCs w:val="16"/>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30"/>
          <w:rFonts w:hint="eastAsia" w:ascii="宋体" w:hAnsi="宋体" w:eastAsia="宋体" w:cs="宋体"/>
          <w:b/>
          <w:bCs/>
          <w:sz w:val="28"/>
          <w:szCs w:val="28"/>
          <w:highlight w:val="none"/>
        </w:rPr>
      </w:pPr>
      <w:r>
        <w:rPr>
          <w:rStyle w:val="30"/>
          <w:rFonts w:hint="eastAsia" w:ascii="宋体" w:hAnsi="宋体" w:eastAsia="宋体" w:cs="宋体"/>
          <w:b/>
          <w:color w:val="000000"/>
          <w:kern w:val="0"/>
          <w:sz w:val="28"/>
          <w:szCs w:val="28"/>
          <w:highlight w:val="none"/>
        </w:rPr>
        <w:t xml:space="preserve">第一部分  </w:t>
      </w:r>
      <w:r>
        <w:rPr>
          <w:rStyle w:val="30"/>
          <w:rFonts w:hint="eastAsia" w:ascii="宋体" w:hAnsi="宋体" w:eastAsia="宋体" w:cs="宋体"/>
          <w:b/>
          <w:color w:val="000000"/>
          <w:kern w:val="0"/>
          <w:sz w:val="28"/>
          <w:szCs w:val="28"/>
          <w:highlight w:val="none"/>
          <w:lang w:eastAsia="zh-CN"/>
        </w:rPr>
        <w:t>投标</w:t>
      </w:r>
      <w:r>
        <w:rPr>
          <w:rStyle w:val="30"/>
          <w:rFonts w:hint="eastAsia" w:ascii="宋体" w:hAnsi="宋体" w:eastAsia="宋体" w:cs="宋体"/>
          <w:b/>
          <w:color w:val="000000"/>
          <w:kern w:val="0"/>
          <w:sz w:val="28"/>
          <w:szCs w:val="28"/>
          <w:highlight w:val="none"/>
        </w:rPr>
        <w:t>函</w:t>
      </w:r>
    </w:p>
    <w:p>
      <w:pPr>
        <w:keepNext w:val="0"/>
        <w:keepLines w:val="0"/>
        <w:pageBreakBefore w:val="0"/>
        <w:widowControl/>
        <w:kinsoku/>
        <w:wordWrap/>
        <w:overflowPunct/>
        <w:topLinePunct w:val="0"/>
        <w:autoSpaceDE/>
        <w:autoSpaceDN/>
        <w:bidi w:val="0"/>
        <w:adjustRightInd/>
        <w:snapToGrid w:val="0"/>
        <w:spacing w:line="400" w:lineRule="exact"/>
        <w:ind w:right="0"/>
        <w:textAlignment w:val="auto"/>
        <w:rPr>
          <w:rStyle w:val="30"/>
          <w:rFonts w:hint="eastAsia" w:ascii="宋体" w:hAnsi="宋体" w:eastAsia="宋体" w:cs="宋体"/>
          <w:b/>
          <w:bCs/>
          <w:sz w:val="24"/>
          <w:szCs w:val="24"/>
          <w:highlight w:val="none"/>
        </w:rPr>
      </w:pPr>
      <w:r>
        <w:rPr>
          <w:rStyle w:val="30"/>
          <w:rFonts w:hint="eastAsia" w:ascii="宋体" w:hAnsi="宋体" w:eastAsia="宋体" w:cs="宋体"/>
          <w:b/>
          <w:bCs/>
          <w:sz w:val="24"/>
          <w:szCs w:val="24"/>
          <w:highlight w:val="none"/>
        </w:rPr>
        <w:t>陕西中医药大学第二附属医院：</w:t>
      </w:r>
    </w:p>
    <w:p>
      <w:pPr>
        <w:keepNext w:val="0"/>
        <w:keepLines w:val="0"/>
        <w:pageBreakBefore w:val="0"/>
        <w:widowControl/>
        <w:shd w:val="clear" w:color="auto" w:fill="FFFFFF"/>
        <w:kinsoku/>
        <w:wordWrap/>
        <w:overflowPunct/>
        <w:topLinePunct w:val="0"/>
        <w:autoSpaceDE/>
        <w:autoSpaceDN/>
        <w:bidi w:val="0"/>
        <w:adjustRightInd/>
        <w:spacing w:line="400" w:lineRule="exact"/>
        <w:ind w:left="0" w:leftChars="0" w:right="0" w:firstLine="480" w:firstLineChars="200"/>
        <w:textAlignment w:val="auto"/>
        <w:rPr>
          <w:rStyle w:val="30"/>
          <w:rFonts w:hint="eastAsia" w:ascii="宋体" w:hAnsi="宋体" w:eastAsia="宋体" w:cs="宋体"/>
          <w:sz w:val="24"/>
          <w:szCs w:val="24"/>
          <w:highlight w:val="none"/>
        </w:rPr>
      </w:pPr>
      <w:r>
        <w:rPr>
          <w:rStyle w:val="30"/>
          <w:rFonts w:hint="eastAsia" w:ascii="宋体" w:hAnsi="宋体" w:eastAsia="宋体" w:cs="宋体"/>
          <w:sz w:val="24"/>
          <w:szCs w:val="24"/>
          <w:highlight w:val="none"/>
        </w:rPr>
        <w:t>我方收到 （项目名称：陕西中医药大学第二附属医院</w:t>
      </w:r>
      <w:r>
        <w:rPr>
          <w:rStyle w:val="30"/>
          <w:rFonts w:hint="eastAsia" w:ascii="宋体" w:hAnsi="宋体" w:cs="宋体"/>
          <w:sz w:val="24"/>
          <w:szCs w:val="24"/>
          <w:highlight w:val="none"/>
          <w:lang w:eastAsia="zh-CN"/>
        </w:rPr>
        <w:t>西咸院区东侧营养餐厅公开招租项目</w:t>
      </w:r>
      <w:r>
        <w:rPr>
          <w:rStyle w:val="30"/>
          <w:rFonts w:hint="eastAsia" w:ascii="宋体" w:hAnsi="宋体" w:eastAsia="宋体" w:cs="宋体"/>
          <w:sz w:val="24"/>
          <w:szCs w:val="24"/>
          <w:highlight w:val="none"/>
        </w:rPr>
        <w:t>；项目编号：SZRFYZB</w:t>
      </w:r>
      <w:r>
        <w:rPr>
          <w:rStyle w:val="30"/>
          <w:rFonts w:hint="eastAsia" w:ascii="宋体" w:hAnsi="宋体" w:cs="宋体"/>
          <w:sz w:val="24"/>
          <w:szCs w:val="24"/>
          <w:highlight w:val="none"/>
          <w:lang w:eastAsia="zh-CN"/>
        </w:rPr>
        <w:t>202310-103</w:t>
      </w:r>
      <w:r>
        <w:rPr>
          <w:rStyle w:val="30"/>
          <w:rFonts w:hint="eastAsia" w:ascii="宋体" w:hAnsi="宋体" w:eastAsia="宋体" w:cs="宋体"/>
          <w:sz w:val="24"/>
          <w:szCs w:val="24"/>
          <w:highlight w:val="none"/>
        </w:rPr>
        <w:t xml:space="preserve"> ）</w:t>
      </w:r>
      <w:r>
        <w:rPr>
          <w:rStyle w:val="30"/>
          <w:rFonts w:hint="eastAsia" w:ascii="宋体" w:hAnsi="宋体" w:eastAsia="宋体" w:cs="宋体"/>
          <w:sz w:val="24"/>
          <w:szCs w:val="24"/>
          <w:highlight w:val="none"/>
          <w:lang w:eastAsia="zh-CN"/>
        </w:rPr>
        <w:t>招标</w:t>
      </w:r>
      <w:r>
        <w:rPr>
          <w:rStyle w:val="30"/>
          <w:rFonts w:hint="eastAsia" w:ascii="宋体" w:hAnsi="宋体" w:eastAsia="宋体" w:cs="宋体"/>
          <w:sz w:val="24"/>
          <w:szCs w:val="24"/>
          <w:highlight w:val="none"/>
        </w:rPr>
        <w:t>文件，经我公司详细研究，我公司决定参加本项目的</w:t>
      </w:r>
      <w:r>
        <w:rPr>
          <w:rStyle w:val="30"/>
          <w:rFonts w:hint="eastAsia" w:ascii="宋体" w:hAnsi="宋体" w:eastAsia="宋体" w:cs="宋体"/>
          <w:sz w:val="24"/>
          <w:szCs w:val="24"/>
          <w:highlight w:val="none"/>
          <w:lang w:eastAsia="zh-CN"/>
        </w:rPr>
        <w:t>招标</w:t>
      </w:r>
      <w:r>
        <w:rPr>
          <w:rStyle w:val="30"/>
          <w:rFonts w:hint="eastAsia" w:ascii="宋体" w:hAnsi="宋体" w:eastAsia="宋体" w:cs="宋体"/>
          <w:sz w:val="24"/>
          <w:szCs w:val="24"/>
          <w:highlight w:val="none"/>
        </w:rPr>
        <w:t>活动。为此，我方郑重声明以下诸点，并愿意承担相应的法律责任。</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30"/>
          <w:rFonts w:hint="eastAsia" w:ascii="宋体" w:hAnsi="宋体" w:eastAsia="宋体" w:cs="宋体"/>
          <w:sz w:val="24"/>
          <w:szCs w:val="24"/>
          <w:highlight w:val="none"/>
        </w:rPr>
      </w:pPr>
      <w:r>
        <w:rPr>
          <w:rStyle w:val="30"/>
          <w:rFonts w:hint="eastAsia" w:ascii="宋体" w:hAnsi="宋体" w:eastAsia="宋体" w:cs="宋体"/>
          <w:sz w:val="24"/>
          <w:szCs w:val="24"/>
          <w:highlight w:val="none"/>
        </w:rPr>
        <w:t>1.我方愿意按照</w:t>
      </w:r>
      <w:r>
        <w:rPr>
          <w:rStyle w:val="30"/>
          <w:rFonts w:hint="eastAsia" w:ascii="宋体" w:hAnsi="宋体" w:eastAsia="宋体" w:cs="宋体"/>
          <w:sz w:val="24"/>
          <w:szCs w:val="24"/>
          <w:highlight w:val="none"/>
          <w:lang w:eastAsia="zh-CN"/>
        </w:rPr>
        <w:t>招标</w:t>
      </w:r>
      <w:r>
        <w:rPr>
          <w:rStyle w:val="30"/>
          <w:rFonts w:hint="eastAsia" w:ascii="宋体" w:hAnsi="宋体" w:eastAsia="宋体" w:cs="宋体"/>
          <w:sz w:val="24"/>
          <w:szCs w:val="24"/>
          <w:highlight w:val="none"/>
        </w:rPr>
        <w:t>文件中的一切要求，提供相应服务，完成合同的责任和义务。</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30"/>
          <w:rFonts w:hint="eastAsia" w:ascii="宋体" w:hAnsi="宋体" w:eastAsia="宋体" w:cs="宋体"/>
          <w:sz w:val="24"/>
          <w:szCs w:val="24"/>
          <w:highlight w:val="none"/>
        </w:rPr>
      </w:pPr>
      <w:r>
        <w:rPr>
          <w:rStyle w:val="30"/>
          <w:rFonts w:hint="eastAsia" w:ascii="宋体" w:hAnsi="宋体" w:eastAsia="宋体" w:cs="宋体"/>
          <w:sz w:val="24"/>
          <w:szCs w:val="24"/>
          <w:highlight w:val="none"/>
        </w:rPr>
        <w:t>2.我方提交的</w:t>
      </w:r>
      <w:r>
        <w:rPr>
          <w:rStyle w:val="30"/>
          <w:rFonts w:hint="eastAsia" w:ascii="宋体" w:hAnsi="宋体" w:eastAsia="宋体" w:cs="宋体"/>
          <w:sz w:val="24"/>
          <w:szCs w:val="24"/>
          <w:highlight w:val="none"/>
          <w:lang w:eastAsia="zh-CN"/>
        </w:rPr>
        <w:t>投标</w:t>
      </w:r>
      <w:r>
        <w:rPr>
          <w:rStyle w:val="30"/>
          <w:rFonts w:hint="eastAsia" w:ascii="宋体" w:hAnsi="宋体" w:eastAsia="宋体" w:cs="宋体"/>
          <w:sz w:val="24"/>
          <w:szCs w:val="24"/>
          <w:highlight w:val="none"/>
        </w:rPr>
        <w:t>文件为正本</w:t>
      </w:r>
      <w:r>
        <w:rPr>
          <w:rStyle w:val="30"/>
          <w:rFonts w:hint="eastAsia" w:ascii="宋体" w:hAnsi="宋体" w:eastAsia="宋体" w:cs="宋体"/>
          <w:sz w:val="24"/>
          <w:szCs w:val="24"/>
          <w:highlight w:val="none"/>
          <w:u w:val="single"/>
          <w:lang w:val="en-US" w:eastAsia="zh-CN"/>
        </w:rPr>
        <w:t xml:space="preserve">   </w:t>
      </w:r>
      <w:r>
        <w:rPr>
          <w:rStyle w:val="30"/>
          <w:rFonts w:hint="eastAsia" w:ascii="宋体" w:hAnsi="宋体" w:eastAsia="宋体" w:cs="宋体"/>
          <w:sz w:val="24"/>
          <w:szCs w:val="24"/>
          <w:highlight w:val="none"/>
        </w:rPr>
        <w:t>份，副本</w:t>
      </w:r>
      <w:r>
        <w:rPr>
          <w:rStyle w:val="30"/>
          <w:rFonts w:hint="eastAsia" w:ascii="宋体" w:hAnsi="宋体" w:eastAsia="宋体" w:cs="宋体"/>
          <w:sz w:val="24"/>
          <w:szCs w:val="24"/>
          <w:highlight w:val="none"/>
          <w:u w:val="single"/>
          <w:lang w:val="en-US" w:eastAsia="zh-CN"/>
        </w:rPr>
        <w:t xml:space="preserve">   </w:t>
      </w:r>
      <w:r>
        <w:rPr>
          <w:rStyle w:val="30"/>
          <w:rFonts w:hint="eastAsia" w:ascii="宋体" w:hAnsi="宋体" w:eastAsia="宋体" w:cs="宋体"/>
          <w:sz w:val="24"/>
          <w:szCs w:val="24"/>
          <w:highlight w:val="none"/>
        </w:rPr>
        <w:t>份。</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30"/>
          <w:rFonts w:hint="eastAsia" w:ascii="宋体" w:hAnsi="宋体" w:eastAsia="宋体" w:cs="宋体"/>
          <w:sz w:val="24"/>
          <w:szCs w:val="24"/>
          <w:highlight w:val="none"/>
        </w:rPr>
      </w:pPr>
      <w:r>
        <w:rPr>
          <w:rStyle w:val="30"/>
          <w:rFonts w:hint="eastAsia" w:ascii="宋体" w:hAnsi="宋体" w:eastAsia="宋体" w:cs="宋体"/>
          <w:sz w:val="24"/>
          <w:szCs w:val="24"/>
          <w:highlight w:val="none"/>
        </w:rPr>
        <w:t>3.我方已详细阅读了本项目</w:t>
      </w:r>
      <w:r>
        <w:rPr>
          <w:rStyle w:val="30"/>
          <w:rFonts w:hint="eastAsia" w:ascii="宋体" w:hAnsi="宋体" w:eastAsia="宋体" w:cs="宋体"/>
          <w:sz w:val="24"/>
          <w:szCs w:val="24"/>
          <w:highlight w:val="none"/>
          <w:lang w:eastAsia="zh-CN"/>
        </w:rPr>
        <w:t>招标</w:t>
      </w:r>
      <w:r>
        <w:rPr>
          <w:rStyle w:val="30"/>
          <w:rFonts w:hint="eastAsia" w:ascii="宋体" w:hAnsi="宋体" w:eastAsia="宋体" w:cs="宋体"/>
          <w:sz w:val="24"/>
          <w:szCs w:val="24"/>
          <w:highlight w:val="none"/>
        </w:rPr>
        <w:t>文件，完全理解并同意放弃提出含糊不清和误解问题的权力。</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30"/>
          <w:rFonts w:hint="eastAsia" w:ascii="宋体" w:hAnsi="宋体" w:eastAsia="宋体" w:cs="宋体"/>
          <w:sz w:val="24"/>
          <w:szCs w:val="24"/>
          <w:highlight w:val="none"/>
        </w:rPr>
      </w:pPr>
      <w:r>
        <w:rPr>
          <w:rStyle w:val="30"/>
          <w:rFonts w:hint="eastAsia" w:ascii="宋体" w:hAnsi="宋体" w:eastAsia="宋体" w:cs="宋体"/>
          <w:sz w:val="24"/>
          <w:szCs w:val="24"/>
          <w:highlight w:val="none"/>
        </w:rPr>
        <w:t>4.如果我方在</w:t>
      </w:r>
      <w:r>
        <w:rPr>
          <w:rStyle w:val="30"/>
          <w:rFonts w:hint="eastAsia" w:ascii="宋体" w:hAnsi="宋体" w:eastAsia="宋体" w:cs="宋体"/>
          <w:sz w:val="24"/>
          <w:szCs w:val="24"/>
          <w:highlight w:val="none"/>
          <w:lang w:eastAsia="zh-CN"/>
        </w:rPr>
        <w:t>开标</w:t>
      </w:r>
      <w:r>
        <w:rPr>
          <w:rStyle w:val="30"/>
          <w:rFonts w:hint="eastAsia" w:ascii="宋体" w:hAnsi="宋体" w:eastAsia="宋体" w:cs="宋体"/>
          <w:sz w:val="24"/>
          <w:szCs w:val="24"/>
          <w:highlight w:val="none"/>
        </w:rPr>
        <w:t>后到规定的</w:t>
      </w:r>
      <w:r>
        <w:rPr>
          <w:rStyle w:val="30"/>
          <w:rFonts w:hint="eastAsia" w:ascii="宋体" w:hAnsi="宋体" w:eastAsia="宋体" w:cs="宋体"/>
          <w:sz w:val="24"/>
          <w:szCs w:val="24"/>
          <w:highlight w:val="none"/>
          <w:lang w:eastAsia="zh-CN"/>
        </w:rPr>
        <w:t>开标</w:t>
      </w:r>
      <w:r>
        <w:rPr>
          <w:rStyle w:val="30"/>
          <w:rFonts w:hint="eastAsia" w:ascii="宋体" w:hAnsi="宋体" w:eastAsia="宋体" w:cs="宋体"/>
          <w:sz w:val="24"/>
          <w:szCs w:val="24"/>
          <w:highlight w:val="none"/>
        </w:rPr>
        <w:t>有效期内撤回响应</w:t>
      </w:r>
      <w:r>
        <w:rPr>
          <w:rStyle w:val="30"/>
          <w:rFonts w:hint="eastAsia" w:ascii="宋体" w:hAnsi="宋体" w:eastAsia="宋体" w:cs="宋体"/>
          <w:sz w:val="24"/>
          <w:szCs w:val="24"/>
          <w:highlight w:val="none"/>
          <w:lang w:eastAsia="zh-CN"/>
        </w:rPr>
        <w:t>招标</w:t>
      </w:r>
      <w:r>
        <w:rPr>
          <w:rStyle w:val="30"/>
          <w:rFonts w:hint="eastAsia" w:ascii="宋体" w:hAnsi="宋体" w:eastAsia="宋体" w:cs="宋体"/>
          <w:sz w:val="24"/>
          <w:szCs w:val="24"/>
          <w:highlight w:val="none"/>
        </w:rPr>
        <w:t>文件及承诺，我方的保证金将被贵方没收。</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30"/>
          <w:rFonts w:hint="eastAsia" w:ascii="宋体" w:hAnsi="宋体" w:eastAsia="宋体" w:cs="宋体"/>
          <w:sz w:val="24"/>
          <w:szCs w:val="24"/>
          <w:highlight w:val="none"/>
        </w:rPr>
      </w:pPr>
      <w:r>
        <w:rPr>
          <w:rStyle w:val="30"/>
          <w:rFonts w:hint="eastAsia" w:ascii="宋体" w:hAnsi="宋体" w:eastAsia="宋体" w:cs="宋体"/>
          <w:sz w:val="24"/>
          <w:szCs w:val="24"/>
          <w:highlight w:val="none"/>
        </w:rPr>
        <w:t>5.我方同意向贵方提供可能要求的、与本次</w:t>
      </w:r>
      <w:r>
        <w:rPr>
          <w:rStyle w:val="30"/>
          <w:rFonts w:hint="eastAsia" w:ascii="宋体" w:hAnsi="宋体" w:eastAsia="宋体" w:cs="宋体"/>
          <w:sz w:val="24"/>
          <w:szCs w:val="24"/>
          <w:highlight w:val="none"/>
          <w:lang w:eastAsia="zh-CN"/>
        </w:rPr>
        <w:t>开标</w:t>
      </w:r>
      <w:r>
        <w:rPr>
          <w:rStyle w:val="30"/>
          <w:rFonts w:hint="eastAsia" w:ascii="宋体" w:hAnsi="宋体" w:eastAsia="宋体" w:cs="宋体"/>
          <w:sz w:val="24"/>
          <w:szCs w:val="24"/>
          <w:highlight w:val="none"/>
        </w:rPr>
        <w:t>有关的任何证据资料。</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30"/>
          <w:rFonts w:hint="eastAsia" w:ascii="宋体" w:hAnsi="宋体" w:eastAsia="宋体" w:cs="宋体"/>
          <w:sz w:val="24"/>
          <w:szCs w:val="24"/>
          <w:highlight w:val="none"/>
        </w:rPr>
      </w:pPr>
      <w:r>
        <w:rPr>
          <w:rStyle w:val="30"/>
          <w:rFonts w:hint="eastAsia" w:ascii="宋体" w:hAnsi="宋体" w:eastAsia="宋体" w:cs="宋体"/>
          <w:sz w:val="24"/>
          <w:szCs w:val="24"/>
          <w:highlight w:val="none"/>
        </w:rPr>
        <w:t>6.我方的</w:t>
      </w:r>
      <w:r>
        <w:rPr>
          <w:rStyle w:val="30"/>
          <w:rFonts w:hint="eastAsia" w:ascii="宋体" w:hAnsi="宋体" w:eastAsia="宋体" w:cs="宋体"/>
          <w:sz w:val="24"/>
          <w:szCs w:val="24"/>
          <w:highlight w:val="none"/>
          <w:lang w:eastAsia="zh-CN"/>
        </w:rPr>
        <w:t>投标</w:t>
      </w:r>
      <w:r>
        <w:rPr>
          <w:rStyle w:val="30"/>
          <w:rFonts w:hint="eastAsia" w:ascii="宋体" w:hAnsi="宋体" w:eastAsia="宋体" w:cs="宋体"/>
          <w:sz w:val="24"/>
          <w:szCs w:val="24"/>
          <w:highlight w:val="none"/>
        </w:rPr>
        <w:t>文件在</w:t>
      </w:r>
      <w:r>
        <w:rPr>
          <w:rStyle w:val="30"/>
          <w:rFonts w:hint="eastAsia" w:ascii="宋体" w:hAnsi="宋体" w:eastAsia="宋体" w:cs="宋体"/>
          <w:sz w:val="24"/>
          <w:szCs w:val="24"/>
          <w:highlight w:val="none"/>
          <w:lang w:eastAsia="zh-CN"/>
        </w:rPr>
        <w:t>招标</w:t>
      </w:r>
      <w:r>
        <w:rPr>
          <w:rStyle w:val="30"/>
          <w:rFonts w:hint="eastAsia" w:ascii="宋体" w:hAnsi="宋体" w:eastAsia="宋体" w:cs="宋体"/>
          <w:sz w:val="24"/>
          <w:szCs w:val="24"/>
          <w:highlight w:val="none"/>
        </w:rPr>
        <w:t>文件截止递交时间之后</w:t>
      </w:r>
      <w:r>
        <w:rPr>
          <w:rStyle w:val="30"/>
          <w:rFonts w:hint="eastAsia" w:ascii="宋体" w:hAnsi="宋体" w:eastAsia="宋体" w:cs="宋体"/>
          <w:sz w:val="24"/>
          <w:szCs w:val="24"/>
          <w:highlight w:val="none"/>
          <w:u w:val="single"/>
        </w:rPr>
        <w:t xml:space="preserve">   </w:t>
      </w:r>
      <w:r>
        <w:rPr>
          <w:rStyle w:val="30"/>
          <w:rFonts w:hint="eastAsia" w:ascii="宋体" w:hAnsi="宋体" w:eastAsia="宋体" w:cs="宋体"/>
          <w:sz w:val="24"/>
          <w:szCs w:val="24"/>
          <w:highlight w:val="none"/>
        </w:rPr>
        <w:t>天有效。</w:t>
      </w:r>
    </w:p>
    <w:p>
      <w:pPr>
        <w:keepNext w:val="0"/>
        <w:keepLines w:val="0"/>
        <w:pageBreakBefore w:val="0"/>
        <w:widowControl/>
        <w:kinsoku/>
        <w:wordWrap/>
        <w:overflowPunct/>
        <w:topLinePunct w:val="0"/>
        <w:autoSpaceDE/>
        <w:autoSpaceDN/>
        <w:bidi w:val="0"/>
        <w:adjustRightInd/>
        <w:snapToGrid w:val="0"/>
        <w:spacing w:line="400" w:lineRule="exact"/>
        <w:ind w:right="0" w:firstLine="480" w:firstLineChars="200"/>
        <w:textAlignment w:val="auto"/>
        <w:rPr>
          <w:rStyle w:val="30"/>
          <w:rFonts w:hint="eastAsia" w:ascii="宋体" w:hAnsi="宋体" w:eastAsia="宋体" w:cs="宋体"/>
          <w:sz w:val="24"/>
          <w:szCs w:val="24"/>
          <w:highlight w:val="none"/>
        </w:rPr>
      </w:pPr>
      <w:r>
        <w:rPr>
          <w:rStyle w:val="30"/>
          <w:rFonts w:hint="eastAsia" w:ascii="宋体" w:hAnsi="宋体" w:eastAsia="宋体" w:cs="宋体"/>
          <w:sz w:val="24"/>
          <w:szCs w:val="24"/>
          <w:highlight w:val="none"/>
        </w:rPr>
        <w:t>7.我方完全接受并响应</w:t>
      </w:r>
      <w:r>
        <w:rPr>
          <w:rStyle w:val="30"/>
          <w:rFonts w:hint="eastAsia" w:ascii="宋体" w:hAnsi="宋体" w:eastAsia="宋体" w:cs="宋体"/>
          <w:sz w:val="24"/>
          <w:szCs w:val="24"/>
          <w:highlight w:val="none"/>
          <w:lang w:eastAsia="zh-CN"/>
        </w:rPr>
        <w:t>招标</w:t>
      </w:r>
      <w:r>
        <w:rPr>
          <w:rStyle w:val="30"/>
          <w:rFonts w:hint="eastAsia" w:ascii="宋体" w:hAnsi="宋体" w:eastAsia="宋体" w:cs="宋体"/>
          <w:sz w:val="24"/>
          <w:szCs w:val="24"/>
          <w:highlight w:val="none"/>
        </w:rPr>
        <w:t>文件、答疑文件、评审办法、采购预算及限价等关于本项目相关文件的要求，严格遵守</w:t>
      </w:r>
      <w:r>
        <w:rPr>
          <w:rStyle w:val="30"/>
          <w:rFonts w:hint="eastAsia" w:ascii="宋体" w:hAnsi="宋体" w:eastAsia="宋体" w:cs="宋体"/>
          <w:sz w:val="24"/>
          <w:szCs w:val="24"/>
          <w:highlight w:val="none"/>
          <w:lang w:eastAsia="zh-CN"/>
        </w:rPr>
        <w:t>开标</w:t>
      </w:r>
      <w:r>
        <w:rPr>
          <w:rStyle w:val="30"/>
          <w:rFonts w:hint="eastAsia" w:ascii="宋体" w:hAnsi="宋体" w:eastAsia="宋体" w:cs="宋体"/>
          <w:sz w:val="24"/>
          <w:szCs w:val="24"/>
          <w:highlight w:val="none"/>
        </w:rPr>
        <w:t>过程的时间安排、程序安排等细节，对此无任何异议。</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30"/>
          <w:rFonts w:hint="eastAsia" w:ascii="宋体" w:hAnsi="宋体" w:eastAsia="宋体" w:cs="宋体"/>
          <w:sz w:val="24"/>
          <w:szCs w:val="24"/>
          <w:highlight w:val="none"/>
        </w:rPr>
      </w:pPr>
      <w:r>
        <w:rPr>
          <w:rStyle w:val="30"/>
          <w:rFonts w:hint="eastAsia" w:ascii="宋体" w:hAnsi="宋体" w:eastAsia="宋体" w:cs="宋体"/>
          <w:sz w:val="24"/>
          <w:szCs w:val="24"/>
          <w:highlight w:val="none"/>
        </w:rPr>
        <w:t>9.所有关于本次</w:t>
      </w:r>
      <w:r>
        <w:rPr>
          <w:rStyle w:val="30"/>
          <w:rFonts w:hint="eastAsia" w:ascii="宋体" w:hAnsi="宋体" w:eastAsia="宋体" w:cs="宋体"/>
          <w:sz w:val="24"/>
          <w:szCs w:val="24"/>
          <w:highlight w:val="none"/>
          <w:lang w:eastAsia="zh-CN"/>
        </w:rPr>
        <w:t>开标</w:t>
      </w:r>
      <w:r>
        <w:rPr>
          <w:rStyle w:val="30"/>
          <w:rFonts w:hint="eastAsia" w:ascii="宋体" w:hAnsi="宋体" w:eastAsia="宋体" w:cs="宋体"/>
          <w:sz w:val="24"/>
          <w:szCs w:val="24"/>
          <w:highlight w:val="none"/>
        </w:rPr>
        <w:t>的函电，请按下列地址联系：</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30"/>
          <w:rFonts w:hint="eastAsia" w:ascii="宋体" w:hAnsi="宋体" w:eastAsia="宋体" w:cs="宋体"/>
          <w:sz w:val="24"/>
          <w:szCs w:val="24"/>
          <w:highlight w:val="none"/>
        </w:rPr>
      </w:pPr>
      <w:r>
        <w:rPr>
          <w:rStyle w:val="30"/>
          <w:rFonts w:hint="eastAsia" w:ascii="宋体" w:hAnsi="宋体" w:eastAsia="宋体" w:cs="宋体"/>
          <w:sz w:val="24"/>
          <w:szCs w:val="24"/>
          <w:highlight w:val="none"/>
        </w:rPr>
        <w:t>投标人名称（盖章）：</w:t>
      </w:r>
      <w:r>
        <w:rPr>
          <w:rStyle w:val="30"/>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30"/>
          <w:rFonts w:hint="eastAsia" w:ascii="宋体" w:hAnsi="宋体" w:eastAsia="宋体" w:cs="宋体"/>
          <w:sz w:val="24"/>
          <w:szCs w:val="24"/>
          <w:highlight w:val="none"/>
        </w:rPr>
      </w:pPr>
      <w:r>
        <w:rPr>
          <w:rStyle w:val="30"/>
          <w:rFonts w:hint="eastAsia" w:ascii="宋体" w:hAnsi="宋体" w:eastAsia="宋体" w:cs="宋体"/>
          <w:sz w:val="24"/>
          <w:szCs w:val="24"/>
          <w:highlight w:val="none"/>
        </w:rPr>
        <w:t>地    址：</w:t>
      </w:r>
      <w:r>
        <w:rPr>
          <w:rStyle w:val="30"/>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30"/>
          <w:rFonts w:hint="eastAsia" w:ascii="宋体" w:hAnsi="宋体" w:eastAsia="宋体" w:cs="宋体"/>
          <w:sz w:val="24"/>
          <w:szCs w:val="24"/>
          <w:highlight w:val="none"/>
          <w:u w:val="single"/>
        </w:rPr>
      </w:pPr>
      <w:r>
        <w:rPr>
          <w:rStyle w:val="30"/>
          <w:rFonts w:hint="eastAsia" w:ascii="宋体" w:hAnsi="宋体" w:eastAsia="宋体" w:cs="宋体"/>
          <w:sz w:val="24"/>
          <w:szCs w:val="24"/>
          <w:highlight w:val="none"/>
        </w:rPr>
        <w:t>开户银行：</w:t>
      </w:r>
      <w:r>
        <w:rPr>
          <w:rStyle w:val="30"/>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30"/>
          <w:rFonts w:hint="eastAsia" w:ascii="宋体" w:hAnsi="宋体" w:eastAsia="宋体" w:cs="宋体"/>
          <w:sz w:val="24"/>
          <w:szCs w:val="24"/>
          <w:highlight w:val="none"/>
          <w:u w:val="single"/>
        </w:rPr>
      </w:pPr>
      <w:r>
        <w:rPr>
          <w:rStyle w:val="30"/>
          <w:rFonts w:hint="eastAsia" w:ascii="宋体" w:hAnsi="宋体" w:eastAsia="宋体" w:cs="宋体"/>
          <w:sz w:val="24"/>
          <w:szCs w:val="24"/>
          <w:highlight w:val="none"/>
        </w:rPr>
        <w:t>帐    号：</w:t>
      </w:r>
      <w:r>
        <w:rPr>
          <w:rStyle w:val="30"/>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30"/>
          <w:rFonts w:hint="eastAsia" w:ascii="宋体" w:hAnsi="宋体" w:eastAsia="宋体" w:cs="宋体"/>
          <w:sz w:val="24"/>
          <w:szCs w:val="24"/>
          <w:highlight w:val="none"/>
          <w:u w:val="single"/>
        </w:rPr>
      </w:pPr>
      <w:r>
        <w:rPr>
          <w:rStyle w:val="30"/>
          <w:rFonts w:hint="eastAsia" w:ascii="宋体" w:hAnsi="宋体" w:eastAsia="宋体" w:cs="宋体"/>
          <w:sz w:val="24"/>
          <w:szCs w:val="24"/>
          <w:highlight w:val="none"/>
        </w:rPr>
        <w:t>电    话：</w:t>
      </w:r>
      <w:r>
        <w:rPr>
          <w:rStyle w:val="30"/>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30"/>
          <w:rFonts w:hint="eastAsia" w:ascii="宋体" w:hAnsi="宋体" w:eastAsia="宋体" w:cs="宋体"/>
          <w:sz w:val="24"/>
          <w:szCs w:val="24"/>
          <w:highlight w:val="none"/>
          <w:u w:val="single"/>
        </w:rPr>
      </w:pPr>
      <w:r>
        <w:rPr>
          <w:rStyle w:val="30"/>
          <w:rFonts w:hint="eastAsia" w:ascii="宋体" w:hAnsi="宋体" w:eastAsia="宋体" w:cs="宋体"/>
          <w:sz w:val="24"/>
          <w:szCs w:val="24"/>
          <w:highlight w:val="none"/>
        </w:rPr>
        <w:t>传    真：</w:t>
      </w:r>
      <w:r>
        <w:rPr>
          <w:rStyle w:val="30"/>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30"/>
          <w:rFonts w:hint="eastAsia" w:ascii="宋体" w:hAnsi="宋体" w:eastAsia="宋体" w:cs="宋体"/>
          <w:sz w:val="24"/>
          <w:szCs w:val="24"/>
          <w:highlight w:val="none"/>
          <w:u w:val="single"/>
        </w:rPr>
      </w:pPr>
      <w:r>
        <w:rPr>
          <w:rStyle w:val="30"/>
          <w:rFonts w:hint="eastAsia" w:ascii="宋体" w:hAnsi="宋体" w:eastAsia="宋体" w:cs="宋体"/>
          <w:sz w:val="24"/>
          <w:szCs w:val="24"/>
          <w:highlight w:val="none"/>
        </w:rPr>
        <w:t>邮    编：</w:t>
      </w:r>
      <w:r>
        <w:rPr>
          <w:rStyle w:val="30"/>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30"/>
          <w:rFonts w:hint="eastAsia" w:ascii="宋体" w:hAnsi="宋体" w:eastAsia="宋体" w:cs="宋体"/>
          <w:sz w:val="24"/>
          <w:szCs w:val="24"/>
          <w:highlight w:val="none"/>
          <w:u w:val="single"/>
        </w:rPr>
      </w:pPr>
      <w:r>
        <w:rPr>
          <w:rStyle w:val="30"/>
          <w:rFonts w:hint="eastAsia" w:ascii="宋体" w:hAnsi="宋体" w:eastAsia="宋体" w:cs="宋体"/>
          <w:sz w:val="24"/>
          <w:szCs w:val="24"/>
          <w:highlight w:val="none"/>
        </w:rPr>
        <w:t>授权代表：</w:t>
      </w:r>
      <w:r>
        <w:rPr>
          <w:rStyle w:val="30"/>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30"/>
          <w:rFonts w:hint="eastAsia" w:ascii="宋体" w:hAnsi="宋体" w:eastAsia="宋体" w:cs="宋体"/>
          <w:sz w:val="24"/>
          <w:szCs w:val="24"/>
          <w:highlight w:val="none"/>
          <w:u w:val="single"/>
        </w:rPr>
      </w:pP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jc w:val="right"/>
        <w:textAlignment w:val="auto"/>
        <w:rPr>
          <w:rStyle w:val="30"/>
          <w:rFonts w:hint="eastAsia" w:ascii="宋体" w:hAnsi="宋体" w:eastAsia="宋体" w:cs="宋体"/>
          <w:sz w:val="24"/>
          <w:szCs w:val="24"/>
          <w:highlight w:val="none"/>
        </w:rPr>
      </w:pPr>
      <w:r>
        <w:rPr>
          <w:rStyle w:val="30"/>
          <w:rFonts w:hint="eastAsia" w:ascii="宋体" w:hAnsi="宋体" w:eastAsia="宋体" w:cs="宋体"/>
          <w:sz w:val="24"/>
          <w:szCs w:val="24"/>
          <w:highlight w:val="none"/>
        </w:rPr>
        <w:t>年  月  日</w:t>
      </w:r>
    </w:p>
    <w:p>
      <w:pPr>
        <w:keepNext w:val="0"/>
        <w:keepLines w:val="0"/>
        <w:pageBreakBefore w:val="0"/>
        <w:kinsoku/>
        <w:overflowPunct/>
        <w:topLinePunct w:val="0"/>
        <w:bidi w:val="0"/>
        <w:spacing w:line="360" w:lineRule="auto"/>
        <w:ind w:left="0" w:leftChars="0" w:right="0" w:firstLine="560" w:firstLineChars="200"/>
        <w:jc w:val="center"/>
        <w:textAlignment w:val="auto"/>
        <w:rPr>
          <w:rFonts w:hint="eastAsia" w:ascii="宋体" w:hAnsi="宋体" w:eastAsia="宋体" w:cs="宋体"/>
          <w:b/>
          <w:bCs/>
          <w:sz w:val="28"/>
          <w:szCs w:val="28"/>
          <w:highlight w:val="none"/>
        </w:rPr>
      </w:pPr>
    </w:p>
    <w:p>
      <w:pPr>
        <w:pStyle w:val="17"/>
        <w:rPr>
          <w:rFonts w:hint="eastAsia" w:ascii="宋体" w:hAnsi="宋体" w:eastAsia="宋体" w:cs="宋体"/>
          <w:b/>
          <w:bCs/>
          <w:sz w:val="28"/>
          <w:szCs w:val="28"/>
          <w:highlight w:val="none"/>
        </w:rPr>
      </w:pPr>
    </w:p>
    <w:p>
      <w:pPr>
        <w:pStyle w:val="17"/>
        <w:rPr>
          <w:rFonts w:hint="eastAsia" w:ascii="宋体" w:hAnsi="宋体" w:eastAsia="宋体" w:cs="宋体"/>
          <w:b/>
          <w:bCs/>
          <w:sz w:val="28"/>
          <w:szCs w:val="28"/>
          <w:highlight w:val="none"/>
        </w:rPr>
      </w:pPr>
    </w:p>
    <w:p>
      <w:pPr>
        <w:keepNext w:val="0"/>
        <w:keepLines w:val="0"/>
        <w:pageBreakBefore w:val="0"/>
        <w:kinsoku/>
        <w:overflowPunct/>
        <w:topLinePunct w:val="0"/>
        <w:bidi w:val="0"/>
        <w:spacing w:line="360" w:lineRule="auto"/>
        <w:ind w:right="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 xml:space="preserve">第二部分  </w:t>
      </w:r>
      <w:r>
        <w:rPr>
          <w:rFonts w:hint="eastAsia" w:ascii="宋体" w:hAnsi="宋体" w:eastAsia="宋体" w:cs="宋体"/>
          <w:b/>
          <w:bCs/>
          <w:sz w:val="28"/>
          <w:szCs w:val="28"/>
          <w:highlight w:val="none"/>
          <w:lang w:eastAsia="zh-CN"/>
        </w:rPr>
        <w:t>投标</w:t>
      </w:r>
      <w:r>
        <w:rPr>
          <w:rFonts w:hint="eastAsia" w:ascii="宋体" w:hAnsi="宋体" w:eastAsia="宋体" w:cs="宋体"/>
          <w:b/>
          <w:bCs/>
          <w:sz w:val="28"/>
          <w:szCs w:val="28"/>
          <w:highlight w:val="none"/>
        </w:rPr>
        <w:t>报价表</w:t>
      </w:r>
    </w:p>
    <w:p>
      <w:pPr>
        <w:keepNext w:val="0"/>
        <w:keepLines w:val="0"/>
        <w:pageBreakBefore w:val="0"/>
        <w:kinsoku/>
        <w:overflowPunct/>
        <w:topLinePunct w:val="0"/>
        <w:bidi w:val="0"/>
        <w:spacing w:line="360" w:lineRule="auto"/>
        <w:ind w:left="0" w:leftChars="0" w:right="0" w:firstLine="420" w:firstLineChars="200"/>
        <w:textAlignment w:val="auto"/>
        <w:rPr>
          <w:rFonts w:hint="eastAsia" w:ascii="宋体" w:hAnsi="宋体" w:eastAsia="宋体" w:cs="宋体"/>
          <w:bCs/>
          <w:sz w:val="21"/>
          <w:szCs w:val="21"/>
          <w:highlight w:val="none"/>
        </w:rPr>
      </w:pPr>
      <w:bookmarkStart w:id="8" w:name="_Toc194663926"/>
      <w:bookmarkStart w:id="9" w:name="_Toc193126889"/>
      <w:bookmarkStart w:id="10" w:name="_Toc193187105"/>
      <w:bookmarkStart w:id="11" w:name="_Toc188808840"/>
      <w:r>
        <w:rPr>
          <w:rFonts w:hint="eastAsia" w:ascii="宋体" w:hAnsi="宋体" w:eastAsia="宋体" w:cs="宋体"/>
          <w:bCs/>
          <w:sz w:val="21"/>
          <w:szCs w:val="21"/>
          <w:highlight w:val="none"/>
        </w:rPr>
        <w:t>项目名称：</w:t>
      </w:r>
    </w:p>
    <w:p>
      <w:pPr>
        <w:keepNext w:val="0"/>
        <w:keepLines w:val="0"/>
        <w:pageBreakBefore w:val="0"/>
        <w:kinsoku/>
        <w:overflowPunct/>
        <w:topLinePunct w:val="0"/>
        <w:bidi w:val="0"/>
        <w:spacing w:line="360" w:lineRule="auto"/>
        <w:ind w:left="0" w:leftChars="0" w:right="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项目编号：</w:t>
      </w:r>
    </w:p>
    <w:p>
      <w:pPr>
        <w:kinsoku w:val="0"/>
        <w:spacing w:line="360" w:lineRule="auto"/>
        <w:jc w:val="right"/>
        <w:rPr>
          <w:rFonts w:ascii="宋体" w:cs="宋体"/>
          <w:color w:val="000000"/>
          <w:sz w:val="24"/>
          <w:highlight w:val="none"/>
        </w:rPr>
      </w:pPr>
      <w:r>
        <w:rPr>
          <w:rFonts w:hint="eastAsia" w:ascii="宋体" w:hAnsi="宋体" w:cs="宋体"/>
          <w:color w:val="000000"/>
          <w:sz w:val="24"/>
          <w:highlight w:val="none"/>
        </w:rPr>
        <w:t>单位：</w:t>
      </w:r>
      <w:r>
        <w:rPr>
          <w:rFonts w:hint="eastAsia" w:ascii="宋体" w:hAnsi="宋体" w:cs="宋体"/>
          <w:color w:val="000000"/>
          <w:sz w:val="24"/>
          <w:szCs w:val="24"/>
          <w:highlight w:val="none"/>
        </w:rPr>
        <w:t>元</w:t>
      </w:r>
    </w:p>
    <w:tbl>
      <w:tblPr>
        <w:tblStyle w:val="18"/>
        <w:tblpPr w:leftFromText="180" w:rightFromText="180" w:vertAnchor="text" w:horzAnchor="page" w:tblpX="1935" w:tblpY="42"/>
        <w:tblOverlap w:val="never"/>
        <w:tblW w:w="8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5"/>
        <w:gridCol w:w="2655"/>
        <w:gridCol w:w="3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2635" w:type="dxa"/>
            <w:tcBorders>
              <w:tl2br w:val="single" w:color="auto" w:sz="4" w:space="0"/>
            </w:tcBorders>
            <w:noWrap w:val="0"/>
            <w:vAlign w:val="top"/>
          </w:tcPr>
          <w:p>
            <w:pPr>
              <w:kinsoku w:val="0"/>
              <w:spacing w:line="480" w:lineRule="auto"/>
              <w:ind w:firstLine="1260" w:firstLineChars="600"/>
              <w:jc w:val="left"/>
              <w:rPr>
                <w:rFonts w:ascii="宋体" w:hAnsi="宋体" w:cs="宋体"/>
                <w:color w:val="000000"/>
                <w:szCs w:val="21"/>
                <w:highlight w:val="none"/>
              </w:rPr>
            </w:pPr>
            <w:r>
              <w:rPr>
                <w:rFonts w:hint="eastAsia" w:ascii="宋体" w:hAnsi="宋体" w:cs="宋体"/>
                <w:color w:val="000000"/>
                <w:szCs w:val="21"/>
                <w:highlight w:val="none"/>
              </w:rPr>
              <w:t>报价内容</w:t>
            </w:r>
          </w:p>
          <w:p>
            <w:pPr>
              <w:kinsoku w:val="0"/>
              <w:spacing w:line="480" w:lineRule="auto"/>
              <w:jc w:val="left"/>
              <w:rPr>
                <w:rFonts w:ascii="宋体" w:hAnsi="宋体" w:cs="宋体"/>
                <w:color w:val="000000"/>
                <w:szCs w:val="21"/>
                <w:highlight w:val="none"/>
              </w:rPr>
            </w:pPr>
          </w:p>
          <w:p>
            <w:pPr>
              <w:kinsoku w:val="0"/>
              <w:spacing w:line="480" w:lineRule="auto"/>
              <w:jc w:val="left"/>
              <w:rPr>
                <w:rFonts w:ascii="宋体" w:cs="宋体"/>
                <w:color w:val="000000"/>
                <w:szCs w:val="21"/>
                <w:highlight w:val="none"/>
              </w:rPr>
            </w:pPr>
            <w:r>
              <w:rPr>
                <w:rFonts w:hint="eastAsia" w:ascii="宋体" w:hAnsi="宋体" w:cs="宋体"/>
                <w:color w:val="000000"/>
                <w:szCs w:val="21"/>
                <w:highlight w:val="none"/>
              </w:rPr>
              <w:t>响应内容</w:t>
            </w:r>
          </w:p>
        </w:tc>
        <w:tc>
          <w:tcPr>
            <w:tcW w:w="2655" w:type="dxa"/>
            <w:noWrap w:val="0"/>
            <w:vAlign w:val="center"/>
          </w:tcPr>
          <w:p>
            <w:pPr>
              <w:kinsoku w:val="0"/>
              <w:spacing w:line="480" w:lineRule="auto"/>
              <w:jc w:val="center"/>
              <w:rPr>
                <w:rFonts w:hint="default" w:ascii="宋体" w:eastAsia="宋体" w:cs="宋体"/>
                <w:color w:val="000000"/>
                <w:szCs w:val="21"/>
                <w:highlight w:val="none"/>
                <w:lang w:val="en-US" w:eastAsia="zh-CN"/>
              </w:rPr>
            </w:pPr>
            <w:r>
              <w:rPr>
                <w:rFonts w:hint="eastAsia" w:ascii="宋体" w:hAnsi="宋体" w:cs="宋体"/>
                <w:color w:val="000000"/>
                <w:szCs w:val="21"/>
                <w:highlight w:val="none"/>
                <w:lang w:val="en-US" w:eastAsia="zh-CN"/>
              </w:rPr>
              <w:t>管理费（元/月）</w:t>
            </w:r>
          </w:p>
        </w:tc>
        <w:tc>
          <w:tcPr>
            <w:tcW w:w="3249" w:type="dxa"/>
            <w:noWrap w:val="0"/>
            <w:vAlign w:val="center"/>
          </w:tcPr>
          <w:p>
            <w:pPr>
              <w:kinsoku w:val="0"/>
              <w:jc w:val="center"/>
              <w:rPr>
                <w:rFonts w:hint="eastAsia" w:ascii="宋体" w:hAnsi="宋体" w:cs="宋体"/>
                <w:color w:val="000000"/>
                <w:szCs w:val="21"/>
                <w:highlight w:val="none"/>
              </w:rPr>
            </w:pPr>
            <w:r>
              <w:rPr>
                <w:rFonts w:hint="eastAsia" w:ascii="宋体" w:hAnsi="宋体" w:cs="宋体"/>
                <w:color w:val="000000"/>
                <w:szCs w:val="21"/>
                <w:highlight w:val="none"/>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2635" w:type="dxa"/>
            <w:noWrap w:val="0"/>
            <w:vAlign w:val="center"/>
          </w:tcPr>
          <w:p>
            <w:pPr>
              <w:pStyle w:val="6"/>
              <w:ind w:firstLine="0"/>
              <w:jc w:val="center"/>
              <w:rPr>
                <w:rFonts w:hint="eastAsia" w:eastAsia="宋体"/>
                <w:color w:val="000000"/>
                <w:highlight w:val="none"/>
                <w:lang w:eastAsia="zh-CN"/>
              </w:rPr>
            </w:pPr>
            <w:r>
              <w:rPr>
                <w:rFonts w:hint="eastAsia" w:eastAsia="宋体"/>
                <w:color w:val="000000"/>
                <w:highlight w:val="none"/>
                <w:lang w:eastAsia="zh-CN"/>
              </w:rPr>
              <w:t>陕西中医药大学第二附属医院</w:t>
            </w:r>
            <w:r>
              <w:rPr>
                <w:rFonts w:hint="eastAsia"/>
                <w:color w:val="000000"/>
                <w:highlight w:val="none"/>
                <w:lang w:eastAsia="zh-CN"/>
              </w:rPr>
              <w:t>西咸院区东侧营养餐厅公开招租</w:t>
            </w:r>
            <w:r>
              <w:rPr>
                <w:rFonts w:hint="eastAsia" w:eastAsia="宋体"/>
                <w:color w:val="000000"/>
                <w:highlight w:val="none"/>
                <w:lang w:eastAsia="zh-CN"/>
              </w:rPr>
              <w:t>项目</w:t>
            </w:r>
          </w:p>
        </w:tc>
        <w:tc>
          <w:tcPr>
            <w:tcW w:w="2655" w:type="dxa"/>
            <w:noWrap w:val="0"/>
            <w:vAlign w:val="center"/>
          </w:tcPr>
          <w:p>
            <w:pPr>
              <w:kinsoku w:val="0"/>
              <w:spacing w:line="480" w:lineRule="auto"/>
              <w:ind w:firstLine="420" w:firstLineChars="200"/>
              <w:jc w:val="left"/>
              <w:rPr>
                <w:rFonts w:ascii="宋体" w:cs="宋体"/>
                <w:color w:val="000000"/>
                <w:szCs w:val="21"/>
                <w:highlight w:val="none"/>
              </w:rPr>
            </w:pPr>
          </w:p>
        </w:tc>
        <w:tc>
          <w:tcPr>
            <w:tcW w:w="3249" w:type="dxa"/>
            <w:noWrap w:val="0"/>
            <w:vAlign w:val="center"/>
          </w:tcPr>
          <w:p>
            <w:pPr>
              <w:kinsoku w:val="0"/>
              <w:spacing w:line="480" w:lineRule="auto"/>
              <w:ind w:firstLine="420" w:firstLineChars="200"/>
              <w:jc w:val="left"/>
              <w:rPr>
                <w:rFonts w:asci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539" w:type="dxa"/>
            <w:gridSpan w:val="3"/>
            <w:noWrap w:val="0"/>
            <w:vAlign w:val="center"/>
          </w:tcPr>
          <w:p>
            <w:pPr>
              <w:kinsoku w:val="0"/>
              <w:spacing w:line="480" w:lineRule="auto"/>
              <w:jc w:val="left"/>
              <w:rPr>
                <w:rFonts w:ascii="宋体" w:hAnsi="宋体" w:cs="宋体"/>
                <w:color w:val="000000"/>
                <w:szCs w:val="21"/>
                <w:highlight w:val="none"/>
              </w:rPr>
            </w:pPr>
            <w:r>
              <w:rPr>
                <w:rFonts w:hint="eastAsia" w:ascii="宋体" w:hAnsi="宋体" w:cs="宋体"/>
                <w:szCs w:val="21"/>
                <w:highlight w:val="none"/>
                <w:lang w:val="en-US" w:eastAsia="zh-CN"/>
              </w:rPr>
              <w:t>管理费</w:t>
            </w:r>
            <w:r>
              <w:rPr>
                <w:rFonts w:hint="eastAsia" w:ascii="宋体" w:hAnsi="宋体" w:cs="宋体"/>
                <w:szCs w:val="21"/>
                <w:highlight w:val="none"/>
              </w:rPr>
              <w:t>：人民币</w:t>
            </w:r>
            <w:r>
              <w:rPr>
                <w:rFonts w:hint="eastAsia" w:ascii="宋体" w:hAnsi="宋体" w:cs="宋体"/>
                <w:szCs w:val="21"/>
                <w:highlight w:val="none"/>
                <w:u w:val="single"/>
              </w:rPr>
              <w:t>（大写）                           （小写）￥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539" w:type="dxa"/>
            <w:gridSpan w:val="3"/>
            <w:noWrap w:val="0"/>
            <w:vAlign w:val="center"/>
          </w:tcPr>
          <w:p>
            <w:pPr>
              <w:kinsoku w:val="0"/>
              <w:spacing w:line="480" w:lineRule="auto"/>
              <w:ind w:firstLine="420" w:firstLineChars="200"/>
              <w:jc w:val="left"/>
              <w:rPr>
                <w:rFonts w:ascii="宋体" w:cs="宋体"/>
                <w:color w:val="000000"/>
                <w:szCs w:val="21"/>
                <w:highlight w:val="none"/>
              </w:rPr>
            </w:pPr>
            <w:r>
              <w:rPr>
                <w:rFonts w:hint="eastAsia" w:ascii="宋体" w:hAnsi="宋体" w:cs="宋体"/>
                <w:color w:val="000000"/>
                <w:szCs w:val="21"/>
                <w:highlight w:val="none"/>
              </w:rPr>
              <w:t>备注：</w:t>
            </w:r>
            <w:r>
              <w:rPr>
                <w:rFonts w:ascii="宋体" w:hAnsi="宋体" w:cs="宋体"/>
                <w:color w:val="000000"/>
                <w:szCs w:val="21"/>
                <w:highlight w:val="none"/>
              </w:rPr>
              <w:t>1.</w:t>
            </w:r>
            <w:r>
              <w:rPr>
                <w:rFonts w:hint="eastAsia" w:ascii="宋体" w:hAnsi="宋体" w:cs="宋体"/>
                <w:color w:val="000000"/>
                <w:szCs w:val="21"/>
                <w:highlight w:val="none"/>
              </w:rPr>
              <w:t>表内</w:t>
            </w:r>
            <w:r>
              <w:rPr>
                <w:rFonts w:hint="eastAsia" w:ascii="宋体" w:hAnsi="宋体" w:cs="宋体"/>
                <w:color w:val="000000"/>
                <w:szCs w:val="21"/>
                <w:highlight w:val="none"/>
                <w:lang w:val="en-US" w:eastAsia="zh-CN"/>
              </w:rPr>
              <w:t>管理费</w:t>
            </w:r>
            <w:r>
              <w:rPr>
                <w:rFonts w:hint="eastAsia" w:ascii="宋体" w:hAnsi="宋体" w:cs="宋体"/>
                <w:color w:val="000000"/>
                <w:szCs w:val="21"/>
                <w:highlight w:val="none"/>
              </w:rPr>
              <w:t>以元为单位</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精确到小数点后两位；</w:t>
            </w:r>
          </w:p>
          <w:p>
            <w:pPr>
              <w:kinsoku w:val="0"/>
              <w:spacing w:line="480" w:lineRule="auto"/>
              <w:ind w:firstLine="1050" w:firstLineChars="500"/>
              <w:jc w:val="left"/>
              <w:rPr>
                <w:rFonts w:ascii="宋体" w:hAnsi="宋体" w:cs="宋体"/>
                <w:color w:val="000000"/>
                <w:szCs w:val="21"/>
                <w:highlight w:val="none"/>
              </w:rPr>
            </w:pPr>
            <w:r>
              <w:rPr>
                <w:rFonts w:ascii="宋体" w:hAnsi="宋体" w:cs="宋体"/>
                <w:color w:val="000000"/>
                <w:szCs w:val="21"/>
                <w:highlight w:val="none"/>
              </w:rPr>
              <w:t>2.</w:t>
            </w:r>
            <w:r>
              <w:rPr>
                <w:rFonts w:hint="eastAsia" w:ascii="宋体" w:hAnsi="宋体" w:cs="宋体"/>
                <w:color w:val="000000"/>
                <w:szCs w:val="21"/>
                <w:highlight w:val="none"/>
              </w:rPr>
              <w:t>服务期限见采购要求。</w:t>
            </w:r>
          </w:p>
        </w:tc>
      </w:tr>
    </w:tbl>
    <w:p>
      <w:pPr>
        <w:autoSpaceDE w:val="0"/>
        <w:autoSpaceDN w:val="0"/>
        <w:adjustRightInd w:val="0"/>
        <w:snapToGrid w:val="0"/>
        <w:spacing w:line="360" w:lineRule="auto"/>
        <w:jc w:val="right"/>
        <w:rPr>
          <w:rFonts w:hint="eastAsia"/>
          <w:highlight w:val="none"/>
        </w:rPr>
      </w:pPr>
      <w:r>
        <w:rPr>
          <w:rFonts w:ascii="宋体" w:hAnsi="宋体"/>
          <w:b/>
          <w:snapToGrid w:val="0"/>
          <w:kern w:val="0"/>
          <w:sz w:val="24"/>
          <w:highlight w:val="none"/>
        </w:rPr>
        <w:t xml:space="preserve"> </w:t>
      </w:r>
    </w:p>
    <w:p>
      <w:pPr>
        <w:pStyle w:val="17"/>
        <w:ind w:left="0" w:leftChars="0" w:firstLine="0" w:firstLineChars="0"/>
        <w:rPr>
          <w:rFonts w:hint="eastAsia"/>
          <w:highlight w:val="none"/>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注：</w:t>
      </w:r>
      <w:r>
        <w:rPr>
          <w:rFonts w:hint="eastAsia" w:ascii="宋体" w:hAnsi="宋体" w:eastAsia="宋体" w:cs="宋体"/>
          <w:sz w:val="21"/>
          <w:szCs w:val="21"/>
          <w:highlight w:val="none"/>
          <w:lang w:eastAsia="zh-CN"/>
        </w:rPr>
        <w:t>合同总价一次性包死，不受市场价格变化因素的影响。包括中标人在服务期限内完成院方需求中提出的服务项目的所有费用，并承担服务期间的所有风险。</w:t>
      </w:r>
    </w:p>
    <w:p>
      <w:pPr>
        <w:keepNext w:val="0"/>
        <w:keepLines w:val="0"/>
        <w:pageBreakBefore w:val="0"/>
        <w:kinsoku/>
        <w:overflowPunct/>
        <w:topLinePunct w:val="0"/>
        <w:bidi w:val="0"/>
        <w:spacing w:line="360" w:lineRule="auto"/>
        <w:ind w:right="0"/>
        <w:textAlignment w:val="auto"/>
        <w:rPr>
          <w:rFonts w:hint="eastAsia" w:ascii="宋体" w:hAnsi="宋体" w:eastAsia="宋体" w:cs="宋体"/>
          <w:b/>
          <w:bCs/>
          <w:sz w:val="21"/>
          <w:szCs w:val="21"/>
          <w:highlight w:val="none"/>
        </w:rPr>
      </w:pP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cs="宋体"/>
          <w:bCs/>
          <w:sz w:val="21"/>
          <w:szCs w:val="21"/>
          <w:highlight w:val="none"/>
          <w:lang w:eastAsia="zh-CN"/>
        </w:rPr>
        <w:t>承包方</w:t>
      </w:r>
      <w:r>
        <w:rPr>
          <w:rFonts w:hint="eastAsia" w:ascii="宋体" w:hAnsi="宋体" w:eastAsia="宋体" w:cs="宋体"/>
          <w:bCs/>
          <w:sz w:val="21"/>
          <w:szCs w:val="21"/>
          <w:highlight w:val="none"/>
        </w:rPr>
        <w:t>名称：（公章）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 xml:space="preserve">                        </w:t>
      </w:r>
      <w:r>
        <w:rPr>
          <w:rFonts w:hint="eastAsia" w:ascii="宋体" w:hAnsi="宋体" w:eastAsia="宋体" w:cs="宋体"/>
          <w:bCs/>
          <w:sz w:val="21"/>
          <w:szCs w:val="21"/>
          <w:highlight w:val="none"/>
        </w:rPr>
        <w:t>法定代表人或其法人授权委托人：（签字或盖章）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sz w:val="21"/>
          <w:szCs w:val="21"/>
          <w:highlight w:val="none"/>
        </w:rPr>
        <w:sectPr>
          <w:footerReference r:id="rId11" w:type="default"/>
          <w:pgSz w:w="11907" w:h="16840"/>
          <w:pgMar w:top="1440" w:right="1588" w:bottom="1440" w:left="1803" w:header="851" w:footer="992" w:gutter="0"/>
          <w:pgNumType w:fmt="decimal"/>
          <w:cols w:space="720" w:num="1"/>
          <w:docGrid w:type="linesAndChars" w:linePitch="312" w:charSpace="0"/>
        </w:sectPr>
      </w:pPr>
      <w:r>
        <w:rPr>
          <w:rFonts w:hint="eastAsia" w:ascii="宋体" w:hAnsi="宋体" w:eastAsia="宋体" w:cs="宋体"/>
          <w:sz w:val="21"/>
          <w:szCs w:val="21"/>
          <w:highlight w:val="none"/>
        </w:rPr>
        <w:t>年   月   日</w:t>
      </w:r>
    </w:p>
    <w:p>
      <w:pPr>
        <w:keepNext w:val="0"/>
        <w:keepLines w:val="0"/>
        <w:pageBreakBefore w:val="0"/>
        <w:kinsoku/>
        <w:overflowPunct/>
        <w:topLinePunct w:val="0"/>
        <w:bidi w:val="0"/>
        <w:spacing w:line="360" w:lineRule="auto"/>
        <w:ind w:right="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 xml:space="preserve"> </w:t>
      </w:r>
      <w:r>
        <w:rPr>
          <w:rFonts w:hint="eastAsia" w:ascii="宋体" w:hAnsi="宋体" w:cs="宋体"/>
          <w:b/>
          <w:bCs/>
          <w:sz w:val="28"/>
          <w:szCs w:val="28"/>
          <w:highlight w:val="none"/>
          <w:lang w:val="en-US" w:eastAsia="zh-CN"/>
        </w:rPr>
        <w:t xml:space="preserve">第三部分  </w:t>
      </w:r>
      <w:r>
        <w:rPr>
          <w:rFonts w:hint="eastAsia" w:ascii="宋体" w:hAnsi="宋体" w:eastAsia="宋体" w:cs="宋体"/>
          <w:b/>
          <w:bCs/>
          <w:sz w:val="28"/>
          <w:szCs w:val="28"/>
          <w:highlight w:val="none"/>
          <w:lang w:val="en-US" w:eastAsia="zh-CN"/>
        </w:rPr>
        <w:t>分项报价表</w:t>
      </w:r>
    </w:p>
    <w:p>
      <w:pPr>
        <w:widowControl/>
        <w:ind w:right="105"/>
        <w:jc w:val="right"/>
        <w:rPr>
          <w:rFonts w:ascii="宋体" w:hAnsi="宋体"/>
          <w:snapToGrid w:val="0"/>
          <w:kern w:val="0"/>
          <w:sz w:val="24"/>
          <w:szCs w:val="24"/>
          <w:highlight w:val="none"/>
        </w:rPr>
      </w:pPr>
      <w:r>
        <w:rPr>
          <w:rFonts w:hint="eastAsia" w:ascii="宋体" w:hAnsi="宋体"/>
          <w:snapToGrid w:val="0"/>
          <w:kern w:val="0"/>
          <w:highlight w:val="none"/>
        </w:rPr>
        <w:t xml:space="preserve">                             </w:t>
      </w:r>
      <w:r>
        <w:rPr>
          <w:rFonts w:hint="eastAsia" w:ascii="宋体" w:hAnsi="宋体"/>
          <w:snapToGrid w:val="0"/>
          <w:kern w:val="0"/>
          <w:sz w:val="24"/>
          <w:szCs w:val="24"/>
          <w:highlight w:val="none"/>
        </w:rPr>
        <w:t xml:space="preserve">   单位：元</w:t>
      </w:r>
    </w:p>
    <w:tbl>
      <w:tblPr>
        <w:tblStyle w:val="18"/>
        <w:tblpPr w:leftFromText="180" w:rightFromText="180" w:vertAnchor="text" w:horzAnchor="page" w:tblpXSpec="center" w:tblpY="373"/>
        <w:tblOverlap w:val="never"/>
        <w:tblW w:w="9223" w:type="dxa"/>
        <w:jc w:val="center"/>
        <w:tblLayout w:type="fixed"/>
        <w:tblCellMar>
          <w:top w:w="0" w:type="dxa"/>
          <w:left w:w="28" w:type="dxa"/>
          <w:bottom w:w="0" w:type="dxa"/>
          <w:right w:w="28" w:type="dxa"/>
        </w:tblCellMar>
      </w:tblPr>
      <w:tblGrid>
        <w:gridCol w:w="1416"/>
        <w:gridCol w:w="523"/>
        <w:gridCol w:w="1097"/>
        <w:gridCol w:w="1212"/>
        <w:gridCol w:w="1549"/>
        <w:gridCol w:w="1115"/>
        <w:gridCol w:w="1173"/>
        <w:gridCol w:w="1138"/>
      </w:tblGrid>
      <w:tr>
        <w:tblPrEx>
          <w:tblCellMar>
            <w:top w:w="0" w:type="dxa"/>
            <w:left w:w="28" w:type="dxa"/>
            <w:bottom w:w="0" w:type="dxa"/>
            <w:right w:w="28" w:type="dxa"/>
          </w:tblCellMar>
        </w:tblPrEx>
        <w:trPr>
          <w:trHeight w:val="832" w:hRule="atLeast"/>
          <w:jc w:val="center"/>
        </w:trPr>
        <w:tc>
          <w:tcPr>
            <w:tcW w:w="1416" w:type="dxa"/>
            <w:vMerge w:val="restart"/>
            <w:tcBorders>
              <w:top w:val="single" w:color="auto" w:sz="6" w:space="0"/>
              <w:left w:val="single" w:color="auto" w:sz="6" w:space="0"/>
              <w:right w:val="single" w:color="auto" w:sz="4" w:space="0"/>
            </w:tcBorders>
            <w:noWrap w:val="0"/>
            <w:vAlign w:val="center"/>
          </w:tcPr>
          <w:p>
            <w:pPr>
              <w:jc w:val="center"/>
              <w:rPr>
                <w:rFonts w:ascii="宋体" w:hAnsi="宋体" w:cs="宋体"/>
                <w:sz w:val="22"/>
                <w:highlight w:val="none"/>
              </w:rPr>
            </w:pPr>
            <w:r>
              <w:rPr>
                <w:rFonts w:hint="eastAsia" w:ascii="宋体" w:hAnsi="宋体" w:cs="宋体"/>
                <w:sz w:val="22"/>
                <w:highlight w:val="none"/>
              </w:rPr>
              <w:t>服务费用</w:t>
            </w:r>
          </w:p>
        </w:tc>
        <w:tc>
          <w:tcPr>
            <w:tcW w:w="523" w:type="dxa"/>
            <w:tcBorders>
              <w:top w:val="single" w:color="auto" w:sz="6" w:space="0"/>
              <w:left w:val="single" w:color="auto" w:sz="4" w:space="0"/>
              <w:bottom w:val="single" w:color="auto" w:sz="6" w:space="0"/>
            </w:tcBorders>
            <w:noWrap w:val="0"/>
            <w:vAlign w:val="center"/>
          </w:tcPr>
          <w:p>
            <w:pPr>
              <w:spacing w:after="120"/>
              <w:jc w:val="center"/>
              <w:rPr>
                <w:rFonts w:ascii="宋体" w:hAnsi="宋体" w:cs="宋体"/>
                <w:sz w:val="22"/>
                <w:highlight w:val="none"/>
              </w:rPr>
            </w:pPr>
            <w:r>
              <w:rPr>
                <w:rFonts w:hint="eastAsia" w:ascii="宋体" w:hAnsi="宋体" w:cs="宋体"/>
                <w:sz w:val="22"/>
                <w:highlight w:val="none"/>
              </w:rPr>
              <w:t>序号</w:t>
            </w:r>
          </w:p>
        </w:tc>
        <w:tc>
          <w:tcPr>
            <w:tcW w:w="1097"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ascii="宋体" w:hAnsi="宋体" w:cs="宋体"/>
                <w:sz w:val="22"/>
                <w:highlight w:val="none"/>
              </w:rPr>
            </w:pPr>
            <w:r>
              <w:rPr>
                <w:rFonts w:hint="eastAsia" w:ascii="宋体" w:hAnsi="宋体" w:cs="宋体"/>
                <w:sz w:val="22"/>
                <w:highlight w:val="none"/>
              </w:rPr>
              <w:t>名称</w:t>
            </w:r>
          </w:p>
        </w:tc>
        <w:tc>
          <w:tcPr>
            <w:tcW w:w="1212"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ascii="宋体" w:hAnsi="宋体" w:cs="宋体"/>
                <w:sz w:val="22"/>
                <w:highlight w:val="none"/>
              </w:rPr>
            </w:pPr>
            <w:r>
              <w:rPr>
                <w:rFonts w:hint="eastAsia" w:ascii="宋体" w:hAnsi="宋体" w:cs="宋体"/>
                <w:sz w:val="22"/>
                <w:highlight w:val="none"/>
              </w:rPr>
              <w:t>服务/费用类型</w:t>
            </w:r>
          </w:p>
        </w:tc>
        <w:tc>
          <w:tcPr>
            <w:tcW w:w="1549" w:type="dxa"/>
            <w:tcBorders>
              <w:top w:val="single" w:color="auto" w:sz="6" w:space="0"/>
              <w:left w:val="single" w:color="auto" w:sz="6" w:space="0"/>
              <w:bottom w:val="single" w:color="auto" w:sz="6" w:space="0"/>
              <w:right w:val="single" w:color="auto" w:sz="6" w:space="0"/>
            </w:tcBorders>
            <w:noWrap w:val="0"/>
            <w:vAlign w:val="center"/>
          </w:tcPr>
          <w:p>
            <w:pPr>
              <w:spacing w:before="197" w:beforeLines="50" w:after="120"/>
              <w:ind w:firstLine="440" w:firstLineChars="200"/>
              <w:jc w:val="both"/>
              <w:rPr>
                <w:rFonts w:ascii="宋体" w:hAnsi="宋体" w:cs="宋体"/>
                <w:sz w:val="22"/>
                <w:highlight w:val="none"/>
              </w:rPr>
            </w:pPr>
            <w:r>
              <w:rPr>
                <w:rFonts w:hint="eastAsia" w:ascii="宋体" w:hAnsi="宋体" w:cs="宋体"/>
                <w:sz w:val="22"/>
                <w:highlight w:val="none"/>
              </w:rPr>
              <w:t>服务商</w:t>
            </w:r>
          </w:p>
        </w:tc>
        <w:tc>
          <w:tcPr>
            <w:tcW w:w="1115"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ascii="宋体" w:hAnsi="宋体" w:cs="宋体"/>
                <w:sz w:val="22"/>
                <w:highlight w:val="none"/>
              </w:rPr>
            </w:pPr>
            <w:r>
              <w:rPr>
                <w:rFonts w:hint="eastAsia" w:ascii="宋体" w:hAnsi="宋体" w:cs="宋体"/>
                <w:sz w:val="22"/>
                <w:highlight w:val="none"/>
              </w:rPr>
              <w:t>数量/单位</w:t>
            </w:r>
          </w:p>
        </w:tc>
        <w:tc>
          <w:tcPr>
            <w:tcW w:w="1173"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ascii="宋体" w:hAnsi="宋体" w:cs="宋体"/>
                <w:sz w:val="22"/>
                <w:highlight w:val="none"/>
              </w:rPr>
            </w:pPr>
            <w:r>
              <w:rPr>
                <w:rFonts w:hint="eastAsia" w:ascii="宋体" w:hAnsi="宋体" w:cs="宋体"/>
                <w:sz w:val="22"/>
                <w:highlight w:val="none"/>
              </w:rPr>
              <w:t>单价</w:t>
            </w:r>
          </w:p>
          <w:p>
            <w:pPr>
              <w:spacing w:after="120"/>
              <w:jc w:val="center"/>
              <w:rPr>
                <w:rFonts w:ascii="宋体" w:hAnsi="宋体" w:cs="宋体"/>
                <w:bCs/>
                <w:sz w:val="22"/>
                <w:highlight w:val="none"/>
              </w:rPr>
            </w:pPr>
            <w:r>
              <w:rPr>
                <w:rFonts w:hint="eastAsia" w:ascii="宋体" w:hAnsi="宋体" w:cs="宋体"/>
                <w:sz w:val="22"/>
                <w:highlight w:val="none"/>
              </w:rPr>
              <w:t>（元）</w:t>
            </w:r>
          </w:p>
        </w:tc>
        <w:tc>
          <w:tcPr>
            <w:tcW w:w="1138"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ascii="宋体" w:hAnsi="宋体" w:cs="宋体"/>
                <w:bCs/>
                <w:sz w:val="22"/>
                <w:highlight w:val="none"/>
              </w:rPr>
            </w:pPr>
            <w:r>
              <w:rPr>
                <w:rFonts w:hint="eastAsia" w:ascii="宋体" w:hAnsi="宋体" w:cs="宋体"/>
                <w:bCs/>
                <w:sz w:val="22"/>
                <w:highlight w:val="none"/>
              </w:rPr>
              <w:t>总价</w:t>
            </w:r>
          </w:p>
          <w:p>
            <w:pPr>
              <w:spacing w:after="120"/>
              <w:jc w:val="center"/>
              <w:rPr>
                <w:rFonts w:ascii="宋体" w:hAnsi="宋体" w:cs="宋体"/>
                <w:bCs/>
                <w:sz w:val="22"/>
                <w:highlight w:val="none"/>
              </w:rPr>
            </w:pPr>
            <w:r>
              <w:rPr>
                <w:rFonts w:hint="eastAsia" w:ascii="宋体" w:hAnsi="宋体" w:cs="宋体"/>
                <w:bCs/>
                <w:sz w:val="22"/>
                <w:highlight w:val="none"/>
              </w:rPr>
              <w:t>（元）</w:t>
            </w:r>
          </w:p>
        </w:tc>
      </w:tr>
      <w:tr>
        <w:tblPrEx>
          <w:tblCellMar>
            <w:top w:w="0" w:type="dxa"/>
            <w:left w:w="28" w:type="dxa"/>
            <w:bottom w:w="0" w:type="dxa"/>
            <w:right w:w="28" w:type="dxa"/>
          </w:tblCellMar>
        </w:tblPrEx>
        <w:trPr>
          <w:trHeight w:val="696" w:hRule="atLeast"/>
          <w:jc w:val="center"/>
        </w:trPr>
        <w:tc>
          <w:tcPr>
            <w:tcW w:w="1416" w:type="dxa"/>
            <w:vMerge w:val="continue"/>
            <w:tcBorders>
              <w:left w:val="single" w:color="auto" w:sz="6" w:space="0"/>
              <w:right w:val="single" w:color="auto" w:sz="4" w:space="0"/>
            </w:tcBorders>
            <w:noWrap w:val="0"/>
            <w:vAlign w:val="center"/>
          </w:tcPr>
          <w:p>
            <w:pPr>
              <w:spacing w:before="395" w:beforeLines="100"/>
              <w:jc w:val="center"/>
              <w:rPr>
                <w:rFonts w:ascii="宋体" w:hAnsi="宋体" w:cs="宋体"/>
                <w:sz w:val="22"/>
                <w:highlight w:val="none"/>
              </w:rPr>
            </w:pPr>
          </w:p>
        </w:tc>
        <w:tc>
          <w:tcPr>
            <w:tcW w:w="523" w:type="dxa"/>
            <w:tcBorders>
              <w:top w:val="single" w:color="auto" w:sz="6" w:space="0"/>
              <w:left w:val="single" w:color="auto" w:sz="4" w:space="0"/>
              <w:bottom w:val="single" w:color="auto" w:sz="4" w:space="0"/>
            </w:tcBorders>
            <w:noWrap w:val="0"/>
            <w:vAlign w:val="center"/>
          </w:tcPr>
          <w:p>
            <w:pPr>
              <w:spacing w:before="395" w:beforeLines="100"/>
              <w:jc w:val="center"/>
              <w:rPr>
                <w:rFonts w:ascii="宋体" w:hAnsi="宋体" w:cs="宋体"/>
                <w:sz w:val="22"/>
                <w:highlight w:val="none"/>
              </w:rPr>
            </w:pPr>
            <w:r>
              <w:rPr>
                <w:rFonts w:hint="eastAsia" w:ascii="宋体" w:hAnsi="宋体" w:cs="宋体"/>
                <w:sz w:val="22"/>
                <w:highlight w:val="none"/>
              </w:rPr>
              <w:t>1</w:t>
            </w:r>
          </w:p>
        </w:tc>
        <w:tc>
          <w:tcPr>
            <w:tcW w:w="1097" w:type="dxa"/>
            <w:tcBorders>
              <w:top w:val="single" w:color="auto" w:sz="6" w:space="0"/>
              <w:left w:val="single" w:color="auto" w:sz="6" w:space="0"/>
              <w:bottom w:val="single" w:color="auto" w:sz="4" w:space="0"/>
              <w:right w:val="single" w:color="auto" w:sz="6" w:space="0"/>
            </w:tcBorders>
            <w:noWrap w:val="0"/>
            <w:vAlign w:val="center"/>
          </w:tcPr>
          <w:p>
            <w:pPr>
              <w:spacing w:before="197" w:beforeLines="50"/>
              <w:jc w:val="center"/>
              <w:rPr>
                <w:rFonts w:ascii="宋体" w:hAnsi="宋体" w:cs="宋体"/>
                <w:sz w:val="22"/>
                <w:highlight w:val="none"/>
              </w:rPr>
            </w:pPr>
          </w:p>
        </w:tc>
        <w:tc>
          <w:tcPr>
            <w:tcW w:w="1212" w:type="dxa"/>
            <w:tcBorders>
              <w:top w:val="single" w:color="auto" w:sz="6" w:space="0"/>
              <w:left w:val="single" w:color="auto" w:sz="6" w:space="0"/>
              <w:bottom w:val="single" w:color="auto" w:sz="4" w:space="0"/>
              <w:right w:val="single" w:color="auto" w:sz="6" w:space="0"/>
            </w:tcBorders>
            <w:noWrap w:val="0"/>
            <w:vAlign w:val="center"/>
          </w:tcPr>
          <w:p>
            <w:pPr>
              <w:jc w:val="center"/>
              <w:rPr>
                <w:rFonts w:ascii="宋体" w:hAnsi="宋体" w:cs="宋体"/>
                <w:sz w:val="22"/>
                <w:highlight w:val="none"/>
              </w:rPr>
            </w:pPr>
          </w:p>
        </w:tc>
        <w:tc>
          <w:tcPr>
            <w:tcW w:w="1549" w:type="dxa"/>
            <w:tcBorders>
              <w:top w:val="single" w:color="auto" w:sz="6" w:space="0"/>
              <w:left w:val="single" w:color="auto" w:sz="6" w:space="0"/>
              <w:bottom w:val="single" w:color="auto" w:sz="4" w:space="0"/>
              <w:right w:val="single" w:color="auto" w:sz="6" w:space="0"/>
            </w:tcBorders>
            <w:noWrap w:val="0"/>
            <w:vAlign w:val="center"/>
          </w:tcPr>
          <w:p>
            <w:pPr>
              <w:spacing w:before="197" w:beforeLines="50"/>
              <w:jc w:val="center"/>
              <w:rPr>
                <w:rFonts w:ascii="宋体" w:hAnsi="宋体" w:cs="宋体"/>
                <w:sz w:val="22"/>
                <w:highlight w:val="none"/>
              </w:rPr>
            </w:pPr>
          </w:p>
        </w:tc>
        <w:tc>
          <w:tcPr>
            <w:tcW w:w="1115" w:type="dxa"/>
            <w:tcBorders>
              <w:top w:val="single" w:color="auto" w:sz="6" w:space="0"/>
              <w:left w:val="single" w:color="auto" w:sz="6" w:space="0"/>
              <w:bottom w:val="single" w:color="auto" w:sz="4" w:space="0"/>
              <w:right w:val="single" w:color="auto" w:sz="6" w:space="0"/>
            </w:tcBorders>
            <w:noWrap w:val="0"/>
            <w:vAlign w:val="center"/>
          </w:tcPr>
          <w:p>
            <w:pPr>
              <w:spacing w:before="197" w:beforeLines="50"/>
              <w:jc w:val="center"/>
              <w:rPr>
                <w:rFonts w:ascii="宋体" w:hAnsi="宋体" w:cs="宋体"/>
                <w:sz w:val="22"/>
                <w:highlight w:val="none"/>
              </w:rPr>
            </w:pPr>
          </w:p>
        </w:tc>
        <w:tc>
          <w:tcPr>
            <w:tcW w:w="1173" w:type="dxa"/>
            <w:tcBorders>
              <w:top w:val="single" w:color="auto" w:sz="6" w:space="0"/>
              <w:left w:val="single" w:color="auto" w:sz="6" w:space="0"/>
              <w:bottom w:val="single" w:color="auto" w:sz="4" w:space="0"/>
              <w:right w:val="single" w:color="auto" w:sz="6" w:space="0"/>
            </w:tcBorders>
            <w:noWrap w:val="0"/>
            <w:vAlign w:val="center"/>
          </w:tcPr>
          <w:p>
            <w:pPr>
              <w:spacing w:before="197" w:beforeLines="50"/>
              <w:jc w:val="center"/>
              <w:rPr>
                <w:rFonts w:ascii="宋体" w:hAnsi="宋体" w:cs="宋体"/>
                <w:sz w:val="22"/>
                <w:highlight w:val="none"/>
              </w:rPr>
            </w:pPr>
          </w:p>
        </w:tc>
        <w:tc>
          <w:tcPr>
            <w:tcW w:w="1138" w:type="dxa"/>
            <w:tcBorders>
              <w:top w:val="single" w:color="auto" w:sz="6" w:space="0"/>
              <w:left w:val="single" w:color="auto" w:sz="6" w:space="0"/>
              <w:bottom w:val="single" w:color="auto" w:sz="4" w:space="0"/>
              <w:right w:val="single" w:color="auto" w:sz="6" w:space="0"/>
            </w:tcBorders>
            <w:noWrap w:val="0"/>
            <w:vAlign w:val="center"/>
          </w:tcPr>
          <w:p>
            <w:pPr>
              <w:spacing w:before="197" w:beforeLines="50"/>
              <w:jc w:val="center"/>
              <w:rPr>
                <w:rFonts w:ascii="宋体" w:hAnsi="宋体" w:cs="宋体"/>
                <w:sz w:val="22"/>
                <w:highlight w:val="none"/>
              </w:rPr>
            </w:pPr>
          </w:p>
        </w:tc>
      </w:tr>
      <w:tr>
        <w:tblPrEx>
          <w:tblCellMar>
            <w:top w:w="0" w:type="dxa"/>
            <w:left w:w="28" w:type="dxa"/>
            <w:bottom w:w="0" w:type="dxa"/>
            <w:right w:w="28" w:type="dxa"/>
          </w:tblCellMar>
        </w:tblPrEx>
        <w:trPr>
          <w:trHeight w:val="691" w:hRule="atLeast"/>
          <w:jc w:val="center"/>
        </w:trPr>
        <w:tc>
          <w:tcPr>
            <w:tcW w:w="1416" w:type="dxa"/>
            <w:vMerge w:val="continue"/>
            <w:tcBorders>
              <w:left w:val="single" w:color="auto" w:sz="6" w:space="0"/>
              <w:right w:val="single" w:color="auto" w:sz="4" w:space="0"/>
            </w:tcBorders>
            <w:noWrap w:val="0"/>
            <w:vAlign w:val="center"/>
          </w:tcPr>
          <w:p>
            <w:pPr>
              <w:spacing w:before="395" w:beforeLines="100"/>
              <w:jc w:val="center"/>
              <w:rPr>
                <w:rFonts w:ascii="宋体" w:hAnsi="宋体" w:cs="宋体"/>
                <w:sz w:val="22"/>
                <w:highlight w:val="none"/>
              </w:rPr>
            </w:pPr>
          </w:p>
        </w:tc>
        <w:tc>
          <w:tcPr>
            <w:tcW w:w="523" w:type="dxa"/>
            <w:tcBorders>
              <w:top w:val="single" w:color="auto" w:sz="4" w:space="0"/>
              <w:left w:val="single" w:color="auto" w:sz="4" w:space="0"/>
              <w:bottom w:val="single" w:color="auto" w:sz="6" w:space="0"/>
            </w:tcBorders>
            <w:noWrap w:val="0"/>
            <w:vAlign w:val="center"/>
          </w:tcPr>
          <w:p>
            <w:pPr>
              <w:spacing w:before="395" w:beforeLines="100"/>
              <w:jc w:val="center"/>
              <w:rPr>
                <w:rFonts w:ascii="宋体" w:hAnsi="宋体" w:cs="宋体"/>
                <w:sz w:val="22"/>
                <w:highlight w:val="none"/>
              </w:rPr>
            </w:pPr>
            <w:r>
              <w:rPr>
                <w:rFonts w:hint="eastAsia" w:ascii="宋体" w:hAnsi="宋体" w:cs="宋体"/>
                <w:sz w:val="22"/>
                <w:highlight w:val="none"/>
              </w:rPr>
              <w:t>2</w:t>
            </w:r>
          </w:p>
        </w:tc>
        <w:tc>
          <w:tcPr>
            <w:tcW w:w="1097" w:type="dxa"/>
            <w:tcBorders>
              <w:top w:val="single" w:color="auto" w:sz="4" w:space="0"/>
              <w:left w:val="single" w:color="auto" w:sz="6" w:space="0"/>
              <w:bottom w:val="single" w:color="auto" w:sz="6" w:space="0"/>
              <w:right w:val="single" w:color="auto" w:sz="6" w:space="0"/>
            </w:tcBorders>
            <w:noWrap w:val="0"/>
            <w:vAlign w:val="center"/>
          </w:tcPr>
          <w:p>
            <w:pPr>
              <w:spacing w:before="395" w:beforeLines="100"/>
              <w:jc w:val="center"/>
              <w:rPr>
                <w:rFonts w:ascii="宋体" w:hAnsi="宋体" w:cs="宋体"/>
                <w:sz w:val="22"/>
                <w:highlight w:val="none"/>
              </w:rPr>
            </w:pPr>
          </w:p>
        </w:tc>
        <w:tc>
          <w:tcPr>
            <w:tcW w:w="1212" w:type="dxa"/>
            <w:tcBorders>
              <w:top w:val="single" w:color="auto" w:sz="4" w:space="0"/>
              <w:left w:val="single" w:color="auto" w:sz="6" w:space="0"/>
              <w:bottom w:val="single" w:color="auto" w:sz="6" w:space="0"/>
              <w:right w:val="single" w:color="auto" w:sz="6" w:space="0"/>
            </w:tcBorders>
            <w:noWrap w:val="0"/>
            <w:vAlign w:val="center"/>
          </w:tcPr>
          <w:p>
            <w:pPr>
              <w:jc w:val="center"/>
              <w:rPr>
                <w:rFonts w:ascii="宋体" w:hAnsi="宋体" w:cs="宋体"/>
                <w:sz w:val="22"/>
                <w:highlight w:val="none"/>
              </w:rPr>
            </w:pPr>
          </w:p>
        </w:tc>
        <w:tc>
          <w:tcPr>
            <w:tcW w:w="1549" w:type="dxa"/>
            <w:tcBorders>
              <w:top w:val="single" w:color="auto" w:sz="4" w:space="0"/>
              <w:left w:val="single" w:color="auto" w:sz="6" w:space="0"/>
              <w:bottom w:val="single" w:color="auto" w:sz="6" w:space="0"/>
              <w:right w:val="single" w:color="auto" w:sz="6" w:space="0"/>
            </w:tcBorders>
            <w:noWrap w:val="0"/>
            <w:vAlign w:val="center"/>
          </w:tcPr>
          <w:p>
            <w:pPr>
              <w:spacing w:before="197" w:beforeLines="50"/>
              <w:jc w:val="center"/>
              <w:rPr>
                <w:rFonts w:ascii="宋体" w:hAnsi="宋体" w:cs="宋体"/>
                <w:sz w:val="22"/>
                <w:highlight w:val="none"/>
              </w:rPr>
            </w:pPr>
          </w:p>
        </w:tc>
        <w:tc>
          <w:tcPr>
            <w:tcW w:w="1115" w:type="dxa"/>
            <w:tcBorders>
              <w:top w:val="single" w:color="auto" w:sz="4" w:space="0"/>
              <w:left w:val="single" w:color="auto" w:sz="6" w:space="0"/>
              <w:bottom w:val="single" w:color="auto" w:sz="6" w:space="0"/>
              <w:right w:val="single" w:color="auto" w:sz="6" w:space="0"/>
            </w:tcBorders>
            <w:noWrap w:val="0"/>
            <w:vAlign w:val="center"/>
          </w:tcPr>
          <w:p>
            <w:pPr>
              <w:spacing w:before="197" w:beforeLines="50"/>
              <w:jc w:val="center"/>
              <w:rPr>
                <w:rFonts w:ascii="宋体" w:hAnsi="宋体" w:cs="宋体"/>
                <w:sz w:val="22"/>
                <w:highlight w:val="none"/>
              </w:rPr>
            </w:pPr>
          </w:p>
        </w:tc>
        <w:tc>
          <w:tcPr>
            <w:tcW w:w="1173" w:type="dxa"/>
            <w:tcBorders>
              <w:top w:val="single" w:color="auto" w:sz="4" w:space="0"/>
              <w:left w:val="single" w:color="auto" w:sz="6" w:space="0"/>
              <w:bottom w:val="single" w:color="auto" w:sz="6" w:space="0"/>
              <w:right w:val="single" w:color="auto" w:sz="6" w:space="0"/>
            </w:tcBorders>
            <w:noWrap w:val="0"/>
            <w:vAlign w:val="center"/>
          </w:tcPr>
          <w:p>
            <w:pPr>
              <w:spacing w:before="197" w:beforeLines="50"/>
              <w:jc w:val="center"/>
              <w:rPr>
                <w:rFonts w:ascii="宋体" w:hAnsi="宋体" w:cs="宋体"/>
                <w:sz w:val="22"/>
                <w:highlight w:val="none"/>
              </w:rPr>
            </w:pPr>
          </w:p>
        </w:tc>
        <w:tc>
          <w:tcPr>
            <w:tcW w:w="1138" w:type="dxa"/>
            <w:tcBorders>
              <w:top w:val="single" w:color="auto" w:sz="4" w:space="0"/>
              <w:left w:val="single" w:color="auto" w:sz="6" w:space="0"/>
              <w:bottom w:val="single" w:color="auto" w:sz="6" w:space="0"/>
              <w:right w:val="single" w:color="auto" w:sz="6" w:space="0"/>
            </w:tcBorders>
            <w:noWrap w:val="0"/>
            <w:vAlign w:val="center"/>
          </w:tcPr>
          <w:p>
            <w:pPr>
              <w:spacing w:before="197" w:beforeLines="50"/>
              <w:jc w:val="center"/>
              <w:rPr>
                <w:rFonts w:ascii="宋体" w:hAnsi="宋体" w:cs="宋体"/>
                <w:sz w:val="22"/>
                <w:highlight w:val="none"/>
              </w:rPr>
            </w:pPr>
          </w:p>
        </w:tc>
      </w:tr>
      <w:tr>
        <w:tblPrEx>
          <w:tblCellMar>
            <w:top w:w="0" w:type="dxa"/>
            <w:left w:w="28" w:type="dxa"/>
            <w:bottom w:w="0" w:type="dxa"/>
            <w:right w:w="28" w:type="dxa"/>
          </w:tblCellMar>
        </w:tblPrEx>
        <w:trPr>
          <w:trHeight w:val="696" w:hRule="atLeast"/>
          <w:jc w:val="center"/>
        </w:trPr>
        <w:tc>
          <w:tcPr>
            <w:tcW w:w="1416" w:type="dxa"/>
            <w:vMerge w:val="continue"/>
            <w:tcBorders>
              <w:left w:val="single" w:color="auto" w:sz="6" w:space="0"/>
              <w:right w:val="single" w:color="auto" w:sz="4" w:space="0"/>
            </w:tcBorders>
            <w:noWrap w:val="0"/>
            <w:vAlign w:val="center"/>
          </w:tcPr>
          <w:p>
            <w:pPr>
              <w:spacing w:before="395" w:beforeLines="100"/>
              <w:jc w:val="center"/>
              <w:rPr>
                <w:rFonts w:ascii="宋体" w:hAnsi="宋体" w:cs="宋体"/>
                <w:sz w:val="22"/>
                <w:highlight w:val="none"/>
              </w:rPr>
            </w:pPr>
          </w:p>
        </w:tc>
        <w:tc>
          <w:tcPr>
            <w:tcW w:w="523" w:type="dxa"/>
            <w:tcBorders>
              <w:top w:val="single" w:color="auto" w:sz="4" w:space="0"/>
              <w:left w:val="single" w:color="auto" w:sz="4" w:space="0"/>
              <w:bottom w:val="single" w:color="auto" w:sz="6" w:space="0"/>
            </w:tcBorders>
            <w:noWrap w:val="0"/>
            <w:vAlign w:val="center"/>
          </w:tcPr>
          <w:p>
            <w:pPr>
              <w:spacing w:before="395" w:beforeLines="100"/>
              <w:jc w:val="center"/>
              <w:rPr>
                <w:rFonts w:ascii="宋体" w:hAnsi="宋体" w:cs="宋体"/>
                <w:sz w:val="22"/>
                <w:highlight w:val="none"/>
              </w:rPr>
            </w:pPr>
            <w:r>
              <w:rPr>
                <w:rFonts w:hint="eastAsia" w:ascii="宋体" w:hAnsi="宋体" w:cs="宋体"/>
                <w:sz w:val="22"/>
                <w:highlight w:val="none"/>
              </w:rPr>
              <w:t>3</w:t>
            </w:r>
          </w:p>
        </w:tc>
        <w:tc>
          <w:tcPr>
            <w:tcW w:w="1097" w:type="dxa"/>
            <w:tcBorders>
              <w:top w:val="single" w:color="auto" w:sz="4" w:space="0"/>
              <w:left w:val="single" w:color="auto" w:sz="6" w:space="0"/>
              <w:bottom w:val="single" w:color="auto" w:sz="6" w:space="0"/>
              <w:right w:val="single" w:color="auto" w:sz="6" w:space="0"/>
            </w:tcBorders>
            <w:noWrap w:val="0"/>
            <w:vAlign w:val="center"/>
          </w:tcPr>
          <w:p>
            <w:pPr>
              <w:spacing w:before="395" w:beforeLines="100"/>
              <w:jc w:val="center"/>
              <w:rPr>
                <w:rFonts w:ascii="宋体" w:hAnsi="宋体" w:cs="宋体"/>
                <w:sz w:val="22"/>
                <w:highlight w:val="none"/>
              </w:rPr>
            </w:pPr>
          </w:p>
        </w:tc>
        <w:tc>
          <w:tcPr>
            <w:tcW w:w="1212" w:type="dxa"/>
            <w:tcBorders>
              <w:top w:val="single" w:color="auto" w:sz="4" w:space="0"/>
              <w:left w:val="single" w:color="auto" w:sz="6" w:space="0"/>
              <w:bottom w:val="single" w:color="auto" w:sz="6" w:space="0"/>
              <w:right w:val="single" w:color="auto" w:sz="6" w:space="0"/>
            </w:tcBorders>
            <w:noWrap w:val="0"/>
            <w:vAlign w:val="center"/>
          </w:tcPr>
          <w:p>
            <w:pPr>
              <w:jc w:val="center"/>
              <w:rPr>
                <w:rFonts w:ascii="宋体" w:hAnsi="宋体" w:cs="宋体"/>
                <w:sz w:val="22"/>
                <w:highlight w:val="none"/>
              </w:rPr>
            </w:pPr>
          </w:p>
        </w:tc>
        <w:tc>
          <w:tcPr>
            <w:tcW w:w="1549" w:type="dxa"/>
            <w:tcBorders>
              <w:top w:val="single" w:color="auto" w:sz="4" w:space="0"/>
              <w:left w:val="single" w:color="auto" w:sz="6" w:space="0"/>
              <w:bottom w:val="single" w:color="auto" w:sz="6" w:space="0"/>
              <w:right w:val="single" w:color="auto" w:sz="6" w:space="0"/>
            </w:tcBorders>
            <w:noWrap w:val="0"/>
            <w:vAlign w:val="center"/>
          </w:tcPr>
          <w:p>
            <w:pPr>
              <w:spacing w:before="197" w:beforeLines="50"/>
              <w:jc w:val="center"/>
              <w:rPr>
                <w:rFonts w:ascii="宋体" w:hAnsi="宋体" w:cs="宋体"/>
                <w:sz w:val="22"/>
                <w:highlight w:val="none"/>
              </w:rPr>
            </w:pPr>
          </w:p>
        </w:tc>
        <w:tc>
          <w:tcPr>
            <w:tcW w:w="1115" w:type="dxa"/>
            <w:tcBorders>
              <w:top w:val="single" w:color="auto" w:sz="4" w:space="0"/>
              <w:left w:val="single" w:color="auto" w:sz="6" w:space="0"/>
              <w:bottom w:val="single" w:color="auto" w:sz="6" w:space="0"/>
              <w:right w:val="single" w:color="auto" w:sz="6" w:space="0"/>
            </w:tcBorders>
            <w:noWrap w:val="0"/>
            <w:vAlign w:val="center"/>
          </w:tcPr>
          <w:p>
            <w:pPr>
              <w:spacing w:before="197" w:beforeLines="50"/>
              <w:jc w:val="center"/>
              <w:rPr>
                <w:rFonts w:ascii="宋体" w:hAnsi="宋体" w:cs="宋体"/>
                <w:sz w:val="22"/>
                <w:highlight w:val="none"/>
              </w:rPr>
            </w:pPr>
          </w:p>
        </w:tc>
        <w:tc>
          <w:tcPr>
            <w:tcW w:w="1173" w:type="dxa"/>
            <w:tcBorders>
              <w:top w:val="single" w:color="auto" w:sz="4" w:space="0"/>
              <w:left w:val="single" w:color="auto" w:sz="6" w:space="0"/>
              <w:bottom w:val="single" w:color="auto" w:sz="6" w:space="0"/>
              <w:right w:val="single" w:color="auto" w:sz="6" w:space="0"/>
            </w:tcBorders>
            <w:noWrap w:val="0"/>
            <w:vAlign w:val="center"/>
          </w:tcPr>
          <w:p>
            <w:pPr>
              <w:spacing w:before="197" w:beforeLines="50"/>
              <w:jc w:val="center"/>
              <w:rPr>
                <w:rFonts w:ascii="宋体" w:hAnsi="宋体" w:cs="宋体"/>
                <w:sz w:val="22"/>
                <w:highlight w:val="none"/>
              </w:rPr>
            </w:pPr>
          </w:p>
        </w:tc>
        <w:tc>
          <w:tcPr>
            <w:tcW w:w="1138" w:type="dxa"/>
            <w:tcBorders>
              <w:top w:val="single" w:color="auto" w:sz="4" w:space="0"/>
              <w:left w:val="single" w:color="auto" w:sz="6" w:space="0"/>
              <w:bottom w:val="single" w:color="auto" w:sz="6" w:space="0"/>
              <w:right w:val="single" w:color="auto" w:sz="6" w:space="0"/>
            </w:tcBorders>
            <w:noWrap w:val="0"/>
            <w:vAlign w:val="center"/>
          </w:tcPr>
          <w:p>
            <w:pPr>
              <w:spacing w:before="197" w:beforeLines="50"/>
              <w:jc w:val="center"/>
              <w:rPr>
                <w:rFonts w:ascii="宋体" w:hAnsi="宋体" w:cs="宋体"/>
                <w:sz w:val="22"/>
                <w:highlight w:val="none"/>
              </w:rPr>
            </w:pPr>
          </w:p>
        </w:tc>
      </w:tr>
      <w:tr>
        <w:tblPrEx>
          <w:tblCellMar>
            <w:top w:w="0" w:type="dxa"/>
            <w:left w:w="28" w:type="dxa"/>
            <w:bottom w:w="0" w:type="dxa"/>
            <w:right w:w="28" w:type="dxa"/>
          </w:tblCellMar>
        </w:tblPrEx>
        <w:trPr>
          <w:trHeight w:val="894" w:hRule="atLeast"/>
          <w:jc w:val="center"/>
        </w:trPr>
        <w:tc>
          <w:tcPr>
            <w:tcW w:w="1416" w:type="dxa"/>
            <w:vMerge w:val="continue"/>
            <w:tcBorders>
              <w:left w:val="single" w:color="auto" w:sz="6" w:space="0"/>
              <w:right w:val="single" w:color="auto" w:sz="4" w:space="0"/>
            </w:tcBorders>
            <w:noWrap w:val="0"/>
            <w:vAlign w:val="center"/>
          </w:tcPr>
          <w:p>
            <w:pPr>
              <w:spacing w:before="395" w:beforeLines="100"/>
              <w:jc w:val="center"/>
              <w:rPr>
                <w:rFonts w:ascii="宋体" w:hAnsi="宋体" w:cs="宋体"/>
                <w:sz w:val="22"/>
                <w:highlight w:val="none"/>
              </w:rPr>
            </w:pPr>
          </w:p>
        </w:tc>
        <w:tc>
          <w:tcPr>
            <w:tcW w:w="523" w:type="dxa"/>
            <w:tcBorders>
              <w:top w:val="single" w:color="auto" w:sz="4" w:space="0"/>
              <w:left w:val="single" w:color="auto" w:sz="4" w:space="0"/>
              <w:bottom w:val="single" w:color="auto" w:sz="6" w:space="0"/>
            </w:tcBorders>
            <w:noWrap w:val="0"/>
            <w:vAlign w:val="center"/>
          </w:tcPr>
          <w:p>
            <w:pPr>
              <w:spacing w:before="395" w:beforeLines="100"/>
              <w:jc w:val="center"/>
              <w:rPr>
                <w:rFonts w:ascii="宋体" w:hAnsi="宋体" w:cs="宋体"/>
                <w:sz w:val="22"/>
                <w:highlight w:val="none"/>
              </w:rPr>
            </w:pPr>
            <w:r>
              <w:rPr>
                <w:rFonts w:hint="eastAsia" w:ascii="宋体" w:hAnsi="宋体" w:cs="宋体"/>
                <w:sz w:val="22"/>
                <w:highlight w:val="none"/>
              </w:rPr>
              <w:t>4</w:t>
            </w:r>
          </w:p>
        </w:tc>
        <w:tc>
          <w:tcPr>
            <w:tcW w:w="1097" w:type="dxa"/>
            <w:tcBorders>
              <w:top w:val="single" w:color="auto" w:sz="4" w:space="0"/>
              <w:left w:val="single" w:color="auto" w:sz="6" w:space="0"/>
              <w:bottom w:val="single" w:color="auto" w:sz="6" w:space="0"/>
              <w:right w:val="single" w:color="auto" w:sz="6" w:space="0"/>
            </w:tcBorders>
            <w:noWrap w:val="0"/>
            <w:vAlign w:val="center"/>
          </w:tcPr>
          <w:p>
            <w:pPr>
              <w:spacing w:before="197" w:beforeLines="50"/>
              <w:jc w:val="center"/>
              <w:rPr>
                <w:rFonts w:ascii="宋体" w:hAnsi="宋体" w:cs="宋体"/>
                <w:sz w:val="22"/>
                <w:highlight w:val="none"/>
              </w:rPr>
            </w:pPr>
          </w:p>
        </w:tc>
        <w:tc>
          <w:tcPr>
            <w:tcW w:w="1212" w:type="dxa"/>
            <w:tcBorders>
              <w:top w:val="single" w:color="auto" w:sz="4" w:space="0"/>
              <w:left w:val="single" w:color="auto" w:sz="6" w:space="0"/>
              <w:bottom w:val="single" w:color="auto" w:sz="6" w:space="0"/>
              <w:right w:val="single" w:color="auto" w:sz="6" w:space="0"/>
            </w:tcBorders>
            <w:noWrap w:val="0"/>
            <w:vAlign w:val="center"/>
          </w:tcPr>
          <w:p>
            <w:pPr>
              <w:jc w:val="center"/>
              <w:rPr>
                <w:rFonts w:ascii="宋体" w:hAnsi="宋体" w:cs="宋体"/>
                <w:sz w:val="22"/>
                <w:highlight w:val="none"/>
              </w:rPr>
            </w:pPr>
          </w:p>
        </w:tc>
        <w:tc>
          <w:tcPr>
            <w:tcW w:w="1549" w:type="dxa"/>
            <w:tcBorders>
              <w:top w:val="single" w:color="auto" w:sz="4" w:space="0"/>
              <w:left w:val="single" w:color="auto" w:sz="6" w:space="0"/>
              <w:bottom w:val="single" w:color="auto" w:sz="6" w:space="0"/>
              <w:right w:val="single" w:color="auto" w:sz="6" w:space="0"/>
            </w:tcBorders>
            <w:noWrap w:val="0"/>
            <w:vAlign w:val="center"/>
          </w:tcPr>
          <w:p>
            <w:pPr>
              <w:spacing w:before="197" w:beforeLines="50"/>
              <w:jc w:val="center"/>
              <w:rPr>
                <w:rFonts w:ascii="宋体" w:hAnsi="宋体" w:cs="宋体"/>
                <w:sz w:val="22"/>
                <w:highlight w:val="none"/>
              </w:rPr>
            </w:pPr>
          </w:p>
        </w:tc>
        <w:tc>
          <w:tcPr>
            <w:tcW w:w="1115" w:type="dxa"/>
            <w:tcBorders>
              <w:top w:val="single" w:color="auto" w:sz="4" w:space="0"/>
              <w:left w:val="single" w:color="auto" w:sz="6" w:space="0"/>
              <w:bottom w:val="single" w:color="auto" w:sz="6" w:space="0"/>
              <w:right w:val="single" w:color="auto" w:sz="6" w:space="0"/>
            </w:tcBorders>
            <w:noWrap w:val="0"/>
            <w:vAlign w:val="center"/>
          </w:tcPr>
          <w:p>
            <w:pPr>
              <w:spacing w:before="197" w:beforeLines="50"/>
              <w:jc w:val="center"/>
              <w:rPr>
                <w:rFonts w:ascii="宋体" w:hAnsi="宋体" w:cs="宋体"/>
                <w:sz w:val="22"/>
                <w:highlight w:val="none"/>
              </w:rPr>
            </w:pPr>
          </w:p>
        </w:tc>
        <w:tc>
          <w:tcPr>
            <w:tcW w:w="1173" w:type="dxa"/>
            <w:tcBorders>
              <w:top w:val="single" w:color="auto" w:sz="4" w:space="0"/>
              <w:left w:val="single" w:color="auto" w:sz="6" w:space="0"/>
              <w:bottom w:val="single" w:color="auto" w:sz="6" w:space="0"/>
              <w:right w:val="single" w:color="auto" w:sz="6" w:space="0"/>
            </w:tcBorders>
            <w:noWrap w:val="0"/>
            <w:vAlign w:val="center"/>
          </w:tcPr>
          <w:p>
            <w:pPr>
              <w:spacing w:before="197" w:beforeLines="50"/>
              <w:jc w:val="center"/>
              <w:rPr>
                <w:rFonts w:ascii="宋体" w:hAnsi="宋体" w:cs="宋体"/>
                <w:sz w:val="22"/>
                <w:highlight w:val="none"/>
              </w:rPr>
            </w:pPr>
          </w:p>
        </w:tc>
        <w:tc>
          <w:tcPr>
            <w:tcW w:w="1138" w:type="dxa"/>
            <w:tcBorders>
              <w:top w:val="single" w:color="auto" w:sz="4" w:space="0"/>
              <w:left w:val="single" w:color="auto" w:sz="6" w:space="0"/>
              <w:bottom w:val="single" w:color="auto" w:sz="6" w:space="0"/>
              <w:right w:val="single" w:color="auto" w:sz="6" w:space="0"/>
            </w:tcBorders>
            <w:noWrap w:val="0"/>
            <w:vAlign w:val="center"/>
          </w:tcPr>
          <w:p>
            <w:pPr>
              <w:spacing w:before="197" w:beforeLines="50"/>
              <w:jc w:val="center"/>
              <w:rPr>
                <w:rFonts w:ascii="宋体" w:hAnsi="宋体" w:cs="宋体"/>
                <w:sz w:val="22"/>
                <w:highlight w:val="none"/>
              </w:rPr>
            </w:pPr>
          </w:p>
        </w:tc>
      </w:tr>
      <w:tr>
        <w:tblPrEx>
          <w:tblCellMar>
            <w:top w:w="0" w:type="dxa"/>
            <w:left w:w="28" w:type="dxa"/>
            <w:bottom w:w="0" w:type="dxa"/>
            <w:right w:w="28" w:type="dxa"/>
          </w:tblCellMar>
        </w:tblPrEx>
        <w:trPr>
          <w:trHeight w:val="894" w:hRule="atLeast"/>
          <w:jc w:val="center"/>
        </w:trPr>
        <w:tc>
          <w:tcPr>
            <w:tcW w:w="1416" w:type="dxa"/>
            <w:vMerge w:val="continue"/>
            <w:tcBorders>
              <w:left w:val="single" w:color="auto" w:sz="6" w:space="0"/>
              <w:bottom w:val="single" w:color="auto" w:sz="6" w:space="0"/>
              <w:right w:val="single" w:color="auto" w:sz="4" w:space="0"/>
            </w:tcBorders>
            <w:noWrap w:val="0"/>
            <w:vAlign w:val="center"/>
          </w:tcPr>
          <w:p>
            <w:pPr>
              <w:spacing w:before="395" w:beforeLines="100"/>
              <w:jc w:val="center"/>
              <w:rPr>
                <w:rFonts w:ascii="宋体" w:hAnsi="宋体" w:cs="宋体"/>
                <w:sz w:val="22"/>
                <w:highlight w:val="none"/>
              </w:rPr>
            </w:pPr>
          </w:p>
        </w:tc>
        <w:tc>
          <w:tcPr>
            <w:tcW w:w="523" w:type="dxa"/>
            <w:tcBorders>
              <w:top w:val="single" w:color="auto" w:sz="4" w:space="0"/>
              <w:left w:val="single" w:color="auto" w:sz="4" w:space="0"/>
              <w:bottom w:val="single" w:color="auto" w:sz="6" w:space="0"/>
            </w:tcBorders>
            <w:noWrap w:val="0"/>
            <w:vAlign w:val="center"/>
          </w:tcPr>
          <w:p>
            <w:pPr>
              <w:spacing w:before="395" w:beforeLines="100"/>
              <w:jc w:val="center"/>
              <w:rPr>
                <w:rFonts w:ascii="宋体" w:hAnsi="宋体" w:cs="宋体"/>
                <w:sz w:val="22"/>
                <w:highlight w:val="none"/>
              </w:rPr>
            </w:pPr>
            <w:r>
              <w:rPr>
                <w:rFonts w:hint="eastAsia" w:ascii="宋体" w:hAnsi="宋体" w:cs="宋体"/>
                <w:sz w:val="22"/>
                <w:highlight w:val="none"/>
              </w:rPr>
              <w:t>……</w:t>
            </w:r>
          </w:p>
        </w:tc>
        <w:tc>
          <w:tcPr>
            <w:tcW w:w="1097" w:type="dxa"/>
            <w:tcBorders>
              <w:top w:val="single" w:color="auto" w:sz="4" w:space="0"/>
              <w:left w:val="single" w:color="auto" w:sz="6" w:space="0"/>
              <w:bottom w:val="single" w:color="auto" w:sz="6" w:space="0"/>
              <w:right w:val="single" w:color="auto" w:sz="6" w:space="0"/>
            </w:tcBorders>
            <w:noWrap w:val="0"/>
            <w:vAlign w:val="center"/>
          </w:tcPr>
          <w:p>
            <w:pPr>
              <w:spacing w:before="197" w:beforeLines="50"/>
              <w:jc w:val="center"/>
              <w:rPr>
                <w:rFonts w:ascii="宋体" w:hAnsi="宋体" w:cs="宋体"/>
                <w:sz w:val="22"/>
                <w:highlight w:val="none"/>
              </w:rPr>
            </w:pPr>
          </w:p>
        </w:tc>
        <w:tc>
          <w:tcPr>
            <w:tcW w:w="1212" w:type="dxa"/>
            <w:tcBorders>
              <w:top w:val="single" w:color="auto" w:sz="4" w:space="0"/>
              <w:left w:val="single" w:color="auto" w:sz="6" w:space="0"/>
              <w:bottom w:val="single" w:color="auto" w:sz="6" w:space="0"/>
              <w:right w:val="single" w:color="auto" w:sz="6" w:space="0"/>
            </w:tcBorders>
            <w:noWrap w:val="0"/>
            <w:vAlign w:val="center"/>
          </w:tcPr>
          <w:p>
            <w:pPr>
              <w:jc w:val="center"/>
              <w:rPr>
                <w:rFonts w:ascii="宋体" w:hAnsi="宋体" w:cs="宋体"/>
                <w:sz w:val="24"/>
                <w:szCs w:val="24"/>
                <w:highlight w:val="none"/>
              </w:rPr>
            </w:pPr>
            <w:r>
              <w:rPr>
                <w:rFonts w:hint="eastAsia" w:ascii="宋体" w:hAnsi="宋体" w:cs="宋体"/>
                <w:sz w:val="22"/>
                <w:highlight w:val="none"/>
              </w:rPr>
              <w:t>……</w:t>
            </w:r>
          </w:p>
        </w:tc>
        <w:tc>
          <w:tcPr>
            <w:tcW w:w="1549" w:type="dxa"/>
            <w:tcBorders>
              <w:top w:val="single" w:color="auto" w:sz="4" w:space="0"/>
              <w:left w:val="single" w:color="auto" w:sz="6" w:space="0"/>
              <w:bottom w:val="single" w:color="auto" w:sz="6" w:space="0"/>
              <w:right w:val="single" w:color="auto" w:sz="6" w:space="0"/>
            </w:tcBorders>
            <w:noWrap w:val="0"/>
            <w:vAlign w:val="center"/>
          </w:tcPr>
          <w:p>
            <w:pPr>
              <w:spacing w:before="197" w:beforeLines="50"/>
              <w:jc w:val="center"/>
              <w:rPr>
                <w:rFonts w:ascii="宋体" w:hAnsi="宋体" w:cs="宋体"/>
                <w:sz w:val="22"/>
                <w:highlight w:val="none"/>
              </w:rPr>
            </w:pPr>
          </w:p>
        </w:tc>
        <w:tc>
          <w:tcPr>
            <w:tcW w:w="1115" w:type="dxa"/>
            <w:tcBorders>
              <w:top w:val="single" w:color="auto" w:sz="4" w:space="0"/>
              <w:left w:val="single" w:color="auto" w:sz="6" w:space="0"/>
              <w:bottom w:val="single" w:color="auto" w:sz="6" w:space="0"/>
              <w:right w:val="single" w:color="auto" w:sz="6" w:space="0"/>
            </w:tcBorders>
            <w:noWrap w:val="0"/>
            <w:vAlign w:val="center"/>
          </w:tcPr>
          <w:p>
            <w:pPr>
              <w:spacing w:before="197" w:beforeLines="50"/>
              <w:jc w:val="center"/>
              <w:rPr>
                <w:rFonts w:ascii="宋体" w:hAnsi="宋体" w:cs="宋体"/>
                <w:sz w:val="22"/>
                <w:highlight w:val="none"/>
              </w:rPr>
            </w:pPr>
          </w:p>
        </w:tc>
        <w:tc>
          <w:tcPr>
            <w:tcW w:w="1173" w:type="dxa"/>
            <w:tcBorders>
              <w:top w:val="single" w:color="auto" w:sz="4" w:space="0"/>
              <w:left w:val="single" w:color="auto" w:sz="6" w:space="0"/>
              <w:bottom w:val="single" w:color="auto" w:sz="6" w:space="0"/>
              <w:right w:val="single" w:color="auto" w:sz="6" w:space="0"/>
            </w:tcBorders>
            <w:noWrap w:val="0"/>
            <w:vAlign w:val="center"/>
          </w:tcPr>
          <w:p>
            <w:pPr>
              <w:spacing w:before="197" w:beforeLines="50"/>
              <w:jc w:val="center"/>
              <w:rPr>
                <w:rFonts w:ascii="宋体" w:hAnsi="宋体" w:cs="宋体"/>
                <w:sz w:val="22"/>
                <w:highlight w:val="none"/>
              </w:rPr>
            </w:pPr>
          </w:p>
        </w:tc>
        <w:tc>
          <w:tcPr>
            <w:tcW w:w="1138" w:type="dxa"/>
            <w:tcBorders>
              <w:top w:val="single" w:color="auto" w:sz="4" w:space="0"/>
              <w:left w:val="single" w:color="auto" w:sz="6" w:space="0"/>
              <w:bottom w:val="single" w:color="auto" w:sz="6" w:space="0"/>
              <w:right w:val="single" w:color="auto" w:sz="6" w:space="0"/>
            </w:tcBorders>
            <w:noWrap w:val="0"/>
            <w:vAlign w:val="center"/>
          </w:tcPr>
          <w:p>
            <w:pPr>
              <w:spacing w:before="197" w:beforeLines="50"/>
              <w:jc w:val="center"/>
              <w:rPr>
                <w:rFonts w:ascii="宋体" w:hAnsi="宋体" w:cs="宋体"/>
                <w:sz w:val="22"/>
                <w:highlight w:val="none"/>
              </w:rPr>
            </w:pPr>
          </w:p>
        </w:tc>
      </w:tr>
      <w:tr>
        <w:tblPrEx>
          <w:tblCellMar>
            <w:top w:w="0" w:type="dxa"/>
            <w:left w:w="28" w:type="dxa"/>
            <w:bottom w:w="0" w:type="dxa"/>
            <w:right w:w="28" w:type="dxa"/>
          </w:tblCellMar>
        </w:tblPrEx>
        <w:trPr>
          <w:trHeight w:val="565" w:hRule="atLeast"/>
          <w:jc w:val="center"/>
        </w:trPr>
        <w:tc>
          <w:tcPr>
            <w:tcW w:w="3036" w:type="dxa"/>
            <w:gridSpan w:val="3"/>
            <w:tcBorders>
              <w:top w:val="single" w:color="auto" w:sz="4" w:space="0"/>
              <w:left w:val="single" w:color="auto" w:sz="6" w:space="0"/>
              <w:bottom w:val="single" w:color="auto" w:sz="6" w:space="0"/>
              <w:right w:val="single" w:color="auto" w:sz="6" w:space="0"/>
            </w:tcBorders>
            <w:noWrap w:val="0"/>
            <w:vAlign w:val="center"/>
          </w:tcPr>
          <w:p>
            <w:pPr>
              <w:jc w:val="center"/>
              <w:rPr>
                <w:rFonts w:ascii="宋体" w:hAnsi="宋体" w:cs="宋体"/>
                <w:sz w:val="22"/>
                <w:highlight w:val="none"/>
              </w:rPr>
            </w:pPr>
            <w:r>
              <w:rPr>
                <w:rFonts w:hint="eastAsia" w:ascii="宋体" w:hAnsi="宋体" w:cs="宋体"/>
                <w:sz w:val="22"/>
                <w:highlight w:val="none"/>
              </w:rPr>
              <w:t>其他费用</w:t>
            </w:r>
          </w:p>
        </w:tc>
        <w:tc>
          <w:tcPr>
            <w:tcW w:w="6187" w:type="dxa"/>
            <w:gridSpan w:val="5"/>
            <w:tcBorders>
              <w:top w:val="single" w:color="auto" w:sz="4" w:space="0"/>
              <w:left w:val="single" w:color="auto" w:sz="6" w:space="0"/>
              <w:bottom w:val="single" w:color="auto" w:sz="6" w:space="0"/>
              <w:right w:val="single" w:color="auto" w:sz="6" w:space="0"/>
            </w:tcBorders>
            <w:noWrap w:val="0"/>
            <w:vAlign w:val="center"/>
          </w:tcPr>
          <w:p>
            <w:pPr>
              <w:jc w:val="center"/>
              <w:rPr>
                <w:rFonts w:ascii="宋体" w:hAnsi="宋体" w:cs="宋体"/>
                <w:highlight w:val="none"/>
              </w:rPr>
            </w:pPr>
          </w:p>
        </w:tc>
      </w:tr>
      <w:tr>
        <w:tblPrEx>
          <w:tblCellMar>
            <w:top w:w="0" w:type="dxa"/>
            <w:left w:w="28" w:type="dxa"/>
            <w:bottom w:w="0" w:type="dxa"/>
            <w:right w:w="28" w:type="dxa"/>
          </w:tblCellMar>
        </w:tblPrEx>
        <w:trPr>
          <w:trHeight w:val="565" w:hRule="atLeast"/>
          <w:jc w:val="center"/>
        </w:trPr>
        <w:tc>
          <w:tcPr>
            <w:tcW w:w="1939" w:type="dxa"/>
            <w:gridSpan w:val="2"/>
            <w:tcBorders>
              <w:top w:val="single" w:color="auto" w:sz="4" w:space="0"/>
              <w:left w:val="single" w:color="auto" w:sz="6" w:space="0"/>
              <w:bottom w:val="single" w:color="auto" w:sz="6" w:space="0"/>
            </w:tcBorders>
            <w:noWrap w:val="0"/>
            <w:vAlign w:val="center"/>
          </w:tcPr>
          <w:p>
            <w:pPr>
              <w:jc w:val="center"/>
              <w:rPr>
                <w:rFonts w:ascii="宋体" w:hAnsi="宋体" w:cs="宋体"/>
                <w:sz w:val="22"/>
                <w:highlight w:val="none"/>
              </w:rPr>
            </w:pPr>
            <w:r>
              <w:rPr>
                <w:rFonts w:hint="eastAsia" w:ascii="宋体" w:hAnsi="宋体" w:cs="宋体"/>
                <w:sz w:val="22"/>
                <w:highlight w:val="none"/>
              </w:rPr>
              <w:t>总报价</w:t>
            </w:r>
          </w:p>
        </w:tc>
        <w:tc>
          <w:tcPr>
            <w:tcW w:w="7284" w:type="dxa"/>
            <w:gridSpan w:val="6"/>
            <w:tcBorders>
              <w:top w:val="single" w:color="auto" w:sz="4" w:space="0"/>
              <w:left w:val="single" w:color="auto" w:sz="6" w:space="0"/>
              <w:bottom w:val="single" w:color="auto" w:sz="6" w:space="0"/>
              <w:right w:val="single" w:color="auto" w:sz="6" w:space="0"/>
            </w:tcBorders>
            <w:noWrap w:val="0"/>
            <w:vAlign w:val="center"/>
          </w:tcPr>
          <w:p>
            <w:pPr>
              <w:spacing w:before="197" w:beforeLines="50"/>
              <w:jc w:val="center"/>
              <w:rPr>
                <w:rFonts w:ascii="宋体" w:hAnsi="宋体" w:cs="宋体"/>
                <w:highlight w:val="none"/>
              </w:rPr>
            </w:pPr>
            <w:r>
              <w:rPr>
                <w:rFonts w:hint="eastAsia" w:ascii="宋体" w:hAnsi="宋体" w:cs="宋体"/>
                <w:sz w:val="22"/>
                <w:highlight w:val="none"/>
              </w:rPr>
              <w:t>大写：                       小写：元</w:t>
            </w:r>
          </w:p>
        </w:tc>
      </w:tr>
      <w:tr>
        <w:tblPrEx>
          <w:tblCellMar>
            <w:top w:w="0" w:type="dxa"/>
            <w:left w:w="28" w:type="dxa"/>
            <w:bottom w:w="0" w:type="dxa"/>
            <w:right w:w="28" w:type="dxa"/>
          </w:tblCellMar>
        </w:tblPrEx>
        <w:trPr>
          <w:trHeight w:val="647" w:hRule="atLeast"/>
          <w:jc w:val="center"/>
        </w:trPr>
        <w:tc>
          <w:tcPr>
            <w:tcW w:w="1939" w:type="dxa"/>
            <w:gridSpan w:val="2"/>
            <w:tcBorders>
              <w:top w:val="single" w:color="auto" w:sz="4" w:space="0"/>
              <w:left w:val="single" w:color="auto" w:sz="6" w:space="0"/>
              <w:bottom w:val="single" w:color="auto" w:sz="6" w:space="0"/>
            </w:tcBorders>
            <w:noWrap w:val="0"/>
            <w:vAlign w:val="center"/>
          </w:tcPr>
          <w:p>
            <w:pPr>
              <w:jc w:val="center"/>
              <w:rPr>
                <w:rFonts w:ascii="宋体" w:hAnsi="宋体" w:cs="宋体"/>
                <w:sz w:val="22"/>
                <w:highlight w:val="none"/>
              </w:rPr>
            </w:pPr>
            <w:r>
              <w:rPr>
                <w:rFonts w:hint="eastAsia" w:ascii="宋体" w:hAnsi="宋体" w:cs="宋体"/>
                <w:sz w:val="22"/>
                <w:highlight w:val="none"/>
              </w:rPr>
              <w:t>备注</w:t>
            </w:r>
          </w:p>
        </w:tc>
        <w:tc>
          <w:tcPr>
            <w:tcW w:w="7284" w:type="dxa"/>
            <w:gridSpan w:val="6"/>
            <w:tcBorders>
              <w:top w:val="single" w:color="auto" w:sz="4" w:space="0"/>
              <w:left w:val="single" w:color="auto" w:sz="6" w:space="0"/>
              <w:bottom w:val="single" w:color="auto" w:sz="6" w:space="0"/>
              <w:right w:val="single" w:color="auto" w:sz="6" w:space="0"/>
            </w:tcBorders>
            <w:noWrap w:val="0"/>
            <w:vAlign w:val="center"/>
          </w:tcPr>
          <w:p>
            <w:pPr>
              <w:spacing w:before="197" w:beforeLines="50"/>
              <w:jc w:val="center"/>
              <w:rPr>
                <w:rFonts w:ascii="宋体" w:hAnsi="宋体" w:cs="宋体"/>
                <w:sz w:val="22"/>
                <w:highlight w:val="none"/>
              </w:rPr>
            </w:pPr>
            <w:r>
              <w:rPr>
                <w:rFonts w:hint="eastAsia" w:ascii="宋体" w:hAnsi="宋体" w:cs="宋体"/>
                <w:spacing w:val="-6"/>
                <w:sz w:val="22"/>
                <w:highlight w:val="none"/>
                <w:lang w:eastAsia="zh-CN"/>
              </w:rPr>
              <w:t>精确到小数点后两位</w:t>
            </w:r>
            <w:r>
              <w:rPr>
                <w:rFonts w:hint="eastAsia" w:ascii="宋体" w:hAnsi="宋体" w:cs="宋体"/>
                <w:spacing w:val="-6"/>
                <w:sz w:val="22"/>
                <w:highlight w:val="none"/>
              </w:rPr>
              <w:t>。</w:t>
            </w:r>
          </w:p>
        </w:tc>
      </w:tr>
    </w:tbl>
    <w:p>
      <w:pPr>
        <w:widowControl/>
        <w:ind w:right="105"/>
        <w:jc w:val="right"/>
        <w:rPr>
          <w:rFonts w:ascii="宋体" w:hAnsi="宋体"/>
          <w:snapToGrid w:val="0"/>
          <w:kern w:val="0"/>
          <w:sz w:val="24"/>
          <w:szCs w:val="24"/>
          <w:highlight w:val="none"/>
        </w:rPr>
      </w:pPr>
    </w:p>
    <w:p>
      <w:pPr>
        <w:keepNext w:val="0"/>
        <w:keepLines w:val="0"/>
        <w:pageBreakBefore w:val="0"/>
        <w:numPr>
          <w:ilvl w:val="0"/>
          <w:numId w:val="0"/>
        </w:numPr>
        <w:kinsoku/>
        <w:overflowPunct/>
        <w:topLinePunct w:val="0"/>
        <w:bidi w:val="0"/>
        <w:spacing w:line="360" w:lineRule="auto"/>
        <w:ind w:right="0" w:rightChars="0"/>
        <w:jc w:val="both"/>
        <w:textAlignment w:val="auto"/>
        <w:rPr>
          <w:rFonts w:hint="eastAsia" w:ascii="宋体" w:hAnsi="宋体" w:eastAsia="宋体" w:cs="宋体"/>
          <w:b/>
          <w:bCs/>
          <w:sz w:val="28"/>
          <w:szCs w:val="28"/>
          <w:highlight w:val="none"/>
          <w:lang w:eastAsia="zh-CN"/>
        </w:rPr>
      </w:pPr>
    </w:p>
    <w:p>
      <w:pPr>
        <w:keepNext w:val="0"/>
        <w:keepLines w:val="0"/>
        <w:pageBreakBefore w:val="0"/>
        <w:numPr>
          <w:ilvl w:val="0"/>
          <w:numId w:val="0"/>
        </w:numPr>
        <w:kinsoku/>
        <w:overflowPunct/>
        <w:topLinePunct w:val="0"/>
        <w:bidi w:val="0"/>
        <w:spacing w:line="360" w:lineRule="auto"/>
        <w:ind w:right="0" w:rightChars="0"/>
        <w:jc w:val="center"/>
        <w:textAlignment w:val="auto"/>
        <w:rPr>
          <w:rFonts w:hint="eastAsia" w:ascii="宋体" w:hAnsi="宋体" w:cs="宋体"/>
          <w:b/>
          <w:bCs/>
          <w:sz w:val="28"/>
          <w:szCs w:val="28"/>
          <w:highlight w:val="none"/>
          <w:lang w:val="en-US" w:eastAsia="zh-CN"/>
        </w:rPr>
      </w:pPr>
    </w:p>
    <w:p>
      <w:pPr>
        <w:pStyle w:val="6"/>
        <w:rPr>
          <w:rFonts w:hint="eastAsia"/>
          <w:highlight w:val="none"/>
          <w:lang w:val="en-US" w:eastAsia="zh-CN"/>
        </w:rPr>
      </w:pPr>
    </w:p>
    <w:p>
      <w:pPr>
        <w:pStyle w:val="7"/>
        <w:rPr>
          <w:rFonts w:hint="eastAsia"/>
          <w:highlight w:val="none"/>
          <w:lang w:val="en-US" w:eastAsia="zh-CN"/>
        </w:rPr>
      </w:pPr>
    </w:p>
    <w:p>
      <w:pPr>
        <w:rPr>
          <w:rFonts w:hint="eastAsia"/>
          <w:highlight w:val="none"/>
          <w:lang w:val="en-US" w:eastAsia="zh-CN"/>
        </w:rPr>
      </w:pPr>
    </w:p>
    <w:p>
      <w:pPr>
        <w:pStyle w:val="6"/>
        <w:ind w:left="0" w:leftChars="0" w:firstLine="0" w:firstLineChars="0"/>
        <w:rPr>
          <w:rFonts w:hint="eastAsia"/>
          <w:highlight w:val="none"/>
          <w:lang w:val="en-US" w:eastAsia="zh-CN"/>
        </w:rPr>
      </w:pP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投标单位</w:t>
      </w:r>
      <w:r>
        <w:rPr>
          <w:rFonts w:hint="eastAsia" w:ascii="宋体" w:hAnsi="宋体" w:eastAsia="宋体" w:cs="宋体"/>
          <w:bCs/>
          <w:sz w:val="21"/>
          <w:szCs w:val="21"/>
          <w:highlight w:val="none"/>
        </w:rPr>
        <w:t>名称：（印章）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法定代表人或其法人授权委托人：（签字或盖章）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sz w:val="21"/>
          <w:szCs w:val="21"/>
          <w:highlight w:val="none"/>
        </w:rPr>
        <w:sectPr>
          <w:footerReference r:id="rId14" w:type="first"/>
          <w:headerReference r:id="rId12" w:type="default"/>
          <w:footerReference r:id="rId13" w:type="default"/>
          <w:pgSz w:w="11905" w:h="16838"/>
          <w:pgMar w:top="1440" w:right="1587" w:bottom="1440" w:left="1803" w:header="851" w:footer="992" w:gutter="0"/>
          <w:pgNumType w:fmt="decimal"/>
          <w:cols w:space="0" w:num="1"/>
          <w:titlePg/>
          <w:rtlGutter w:val="0"/>
          <w:docGrid w:type="lines" w:linePitch="312" w:charSpace="0"/>
        </w:sectPr>
      </w:pPr>
      <w:r>
        <w:rPr>
          <w:rFonts w:hint="eastAsia" w:ascii="宋体" w:hAnsi="宋体" w:eastAsia="宋体" w:cs="宋体"/>
          <w:sz w:val="21"/>
          <w:szCs w:val="21"/>
          <w:highlight w:val="none"/>
        </w:rPr>
        <w:t xml:space="preserve">年   月   </w:t>
      </w:r>
    </w:p>
    <w:p>
      <w:pPr>
        <w:keepNext w:val="0"/>
        <w:keepLines w:val="0"/>
        <w:pageBreakBefore w:val="0"/>
        <w:numPr>
          <w:ilvl w:val="0"/>
          <w:numId w:val="0"/>
        </w:numPr>
        <w:kinsoku/>
        <w:overflowPunct/>
        <w:topLinePunct w:val="0"/>
        <w:bidi w:val="0"/>
        <w:spacing w:line="360" w:lineRule="auto"/>
        <w:ind w:right="0" w:rightChars="0"/>
        <w:jc w:val="center"/>
        <w:textAlignment w:val="auto"/>
        <w:rPr>
          <w:rFonts w:hint="eastAsia" w:ascii="宋体" w:hAnsi="宋体" w:eastAsia="宋体" w:cs="宋体"/>
          <w:b/>
          <w:bCs/>
          <w:sz w:val="28"/>
          <w:szCs w:val="28"/>
          <w:highlight w:val="none"/>
        </w:rPr>
      </w:pPr>
      <w:r>
        <w:rPr>
          <w:rFonts w:hint="eastAsia" w:ascii="宋体" w:hAnsi="宋体" w:cs="宋体"/>
          <w:b/>
          <w:bCs/>
          <w:sz w:val="28"/>
          <w:szCs w:val="28"/>
          <w:highlight w:val="none"/>
          <w:lang w:val="en-US" w:eastAsia="zh-CN"/>
        </w:rPr>
        <w:t xml:space="preserve">第四部分  </w:t>
      </w:r>
      <w:r>
        <w:rPr>
          <w:rFonts w:hint="eastAsia" w:ascii="宋体" w:hAnsi="宋体" w:eastAsia="宋体" w:cs="宋体"/>
          <w:b/>
          <w:bCs/>
          <w:sz w:val="28"/>
          <w:szCs w:val="28"/>
          <w:highlight w:val="none"/>
          <w:lang w:eastAsia="zh-CN"/>
        </w:rPr>
        <w:t>商务和技术偏差</w:t>
      </w:r>
      <w:r>
        <w:rPr>
          <w:rFonts w:hint="eastAsia" w:ascii="宋体" w:hAnsi="宋体" w:eastAsia="宋体" w:cs="宋体"/>
          <w:b/>
          <w:bCs/>
          <w:sz w:val="28"/>
          <w:szCs w:val="28"/>
          <w:highlight w:val="none"/>
        </w:rPr>
        <w:t>表</w:t>
      </w:r>
    </w:p>
    <w:p>
      <w:pPr>
        <w:keepNext w:val="0"/>
        <w:keepLines w:val="0"/>
        <w:pageBreakBefore w:val="0"/>
        <w:kinsoku/>
        <w:overflowPunct/>
        <w:topLinePunct w:val="0"/>
        <w:bidi w:val="0"/>
        <w:spacing w:line="360" w:lineRule="auto"/>
        <w:ind w:left="0" w:leftChars="0" w:right="0" w:firstLine="420" w:firstLineChars="200"/>
        <w:jc w:val="left"/>
        <w:textAlignment w:val="auto"/>
        <w:rPr>
          <w:rFonts w:hint="eastAsia" w:ascii="宋体" w:hAnsi="宋体" w:eastAsia="宋体" w:cs="宋体"/>
          <w:bCs/>
          <w:sz w:val="21"/>
          <w:szCs w:val="21"/>
          <w:highlight w:val="none"/>
        </w:rPr>
      </w:pPr>
    </w:p>
    <w:p>
      <w:pPr>
        <w:keepNext w:val="0"/>
        <w:keepLines w:val="0"/>
        <w:pageBreakBefore w:val="0"/>
        <w:kinsoku/>
        <w:overflowPunct/>
        <w:topLinePunct w:val="0"/>
        <w:bidi w:val="0"/>
        <w:spacing w:line="360" w:lineRule="auto"/>
        <w:ind w:left="0" w:leftChars="0" w:right="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项目名称：</w:t>
      </w:r>
    </w:p>
    <w:p>
      <w:pPr>
        <w:keepNext w:val="0"/>
        <w:keepLines w:val="0"/>
        <w:pageBreakBefore w:val="0"/>
        <w:kinsoku/>
        <w:overflowPunct/>
        <w:topLinePunct w:val="0"/>
        <w:bidi w:val="0"/>
        <w:spacing w:line="360" w:lineRule="auto"/>
        <w:ind w:left="0" w:leftChars="0" w:right="0" w:firstLine="420" w:firstLineChars="200"/>
        <w:jc w:val="left"/>
        <w:textAlignment w:val="auto"/>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项目编号：</w:t>
      </w:r>
    </w:p>
    <w:tbl>
      <w:tblPr>
        <w:tblStyle w:val="18"/>
        <w:tblpPr w:leftFromText="180" w:rightFromText="180" w:vertAnchor="text" w:horzAnchor="margin" w:tblpXSpec="center" w:tblpY="224"/>
        <w:tblOverlap w:val="never"/>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990"/>
        <w:gridCol w:w="2369"/>
        <w:gridCol w:w="1900"/>
        <w:gridCol w:w="1667"/>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招标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文件需求</w:t>
            </w: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投标</w:t>
            </w:r>
            <w:r>
              <w:rPr>
                <w:rFonts w:hint="eastAsia" w:ascii="宋体" w:hAnsi="宋体" w:eastAsia="宋体" w:cs="宋体"/>
                <w:b/>
                <w:bCs/>
                <w:sz w:val="21"/>
                <w:szCs w:val="21"/>
                <w:highlight w:val="none"/>
              </w:rPr>
              <w:t>文件</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实际情况</w:t>
            </w: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偏离情况</w:t>
            </w: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w:t>
            </w:r>
          </w:p>
        </w:tc>
        <w:tc>
          <w:tcPr>
            <w:tcW w:w="990"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5</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6</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7</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8</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bl>
    <w:p>
      <w:pPr>
        <w:keepNext w:val="0"/>
        <w:keepLines w:val="0"/>
        <w:pageBreakBefore w:val="0"/>
        <w:kinsoku/>
        <w:overflowPunct/>
        <w:topLinePunct w:val="0"/>
        <w:bidi w:val="0"/>
        <w:spacing w:line="360" w:lineRule="auto"/>
        <w:ind w:left="0" w:leftChars="0" w:right="0" w:firstLine="422" w:firstLineChars="200"/>
        <w:textAlignment w:val="auto"/>
        <w:rPr>
          <w:rFonts w:hint="eastAsia" w:ascii="宋体" w:hAnsi="宋体" w:eastAsia="宋体" w:cs="宋体"/>
          <w:b/>
          <w:bCs/>
          <w:sz w:val="21"/>
          <w:szCs w:val="21"/>
          <w:highlight w:val="none"/>
        </w:rPr>
      </w:pPr>
    </w:p>
    <w:p>
      <w:pPr>
        <w:keepNext w:val="0"/>
        <w:keepLines w:val="0"/>
        <w:pageBreakBefore w:val="0"/>
        <w:kinsoku/>
        <w:overflowPunct/>
        <w:topLinePunct w:val="0"/>
        <w:bidi w:val="0"/>
        <w:spacing w:line="360" w:lineRule="auto"/>
        <w:ind w:left="0" w:leftChars="0" w:right="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注：如有漏报、瞒报</w:t>
      </w:r>
      <w:r>
        <w:rPr>
          <w:rFonts w:hint="eastAsia" w:ascii="宋体" w:hAnsi="宋体" w:eastAsia="宋体" w:cs="宋体"/>
          <w:b/>
          <w:bCs/>
          <w:sz w:val="21"/>
          <w:szCs w:val="21"/>
          <w:highlight w:val="none"/>
          <w:lang w:eastAsia="zh-CN"/>
        </w:rPr>
        <w:t>招标</w:t>
      </w:r>
      <w:r>
        <w:rPr>
          <w:rFonts w:hint="eastAsia" w:ascii="宋体" w:hAnsi="宋体" w:eastAsia="宋体" w:cs="宋体"/>
          <w:b/>
          <w:bCs/>
          <w:sz w:val="21"/>
          <w:szCs w:val="21"/>
          <w:highlight w:val="none"/>
        </w:rPr>
        <w:t>文件所要求的技术指标等将视为没有实质性响应</w:t>
      </w:r>
      <w:r>
        <w:rPr>
          <w:rFonts w:hint="eastAsia" w:ascii="宋体" w:hAnsi="宋体" w:eastAsia="宋体" w:cs="宋体"/>
          <w:b/>
          <w:bCs/>
          <w:sz w:val="21"/>
          <w:szCs w:val="21"/>
          <w:highlight w:val="none"/>
          <w:lang w:eastAsia="zh-CN"/>
        </w:rPr>
        <w:t>招标</w:t>
      </w:r>
      <w:r>
        <w:rPr>
          <w:rFonts w:hint="eastAsia" w:ascii="宋体" w:hAnsi="宋体" w:eastAsia="宋体" w:cs="宋体"/>
          <w:b/>
          <w:bCs/>
          <w:sz w:val="21"/>
          <w:szCs w:val="21"/>
          <w:highlight w:val="none"/>
        </w:rPr>
        <w:t>文件。关于响应情况的证明材料可在本章节所指的进行说明。</w:t>
      </w:r>
    </w:p>
    <w:p>
      <w:pPr>
        <w:pStyle w:val="3"/>
        <w:keepNext w:val="0"/>
        <w:keepLines w:val="0"/>
        <w:pageBreakBefore w:val="0"/>
        <w:kinsoku/>
        <w:overflowPunct/>
        <w:topLinePunct w:val="0"/>
        <w:bidi w:val="0"/>
        <w:spacing w:line="360" w:lineRule="auto"/>
        <w:ind w:left="0" w:leftChars="0" w:right="0" w:firstLine="361" w:firstLineChars="200"/>
        <w:textAlignment w:val="auto"/>
        <w:rPr>
          <w:rFonts w:hint="eastAsia" w:ascii="宋体" w:hAnsi="宋体" w:eastAsia="宋体" w:cs="宋体"/>
          <w:sz w:val="18"/>
          <w:szCs w:val="21"/>
          <w:highlight w:val="none"/>
        </w:rPr>
      </w:pP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bookmarkStart w:id="12" w:name="_Toc193187103"/>
      <w:bookmarkStart w:id="13" w:name="_Toc188808838"/>
      <w:bookmarkStart w:id="14" w:name="_Toc193126887"/>
      <w:bookmarkStart w:id="15" w:name="_Toc194663924"/>
      <w:r>
        <w:rPr>
          <w:rFonts w:hint="eastAsia" w:ascii="宋体" w:hAnsi="宋体" w:eastAsia="宋体" w:cs="宋体"/>
          <w:bCs/>
          <w:sz w:val="21"/>
          <w:szCs w:val="21"/>
          <w:highlight w:val="none"/>
          <w:lang w:eastAsia="zh-CN"/>
        </w:rPr>
        <w:t>投标单位</w:t>
      </w:r>
      <w:r>
        <w:rPr>
          <w:rFonts w:hint="eastAsia" w:ascii="宋体" w:hAnsi="宋体" w:eastAsia="宋体" w:cs="宋体"/>
          <w:bCs/>
          <w:sz w:val="21"/>
          <w:szCs w:val="21"/>
          <w:highlight w:val="none"/>
        </w:rPr>
        <w:t>名称：（印章）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法定代表人或其法人授权委托人：（签字或盖章）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sz w:val="21"/>
          <w:szCs w:val="21"/>
          <w:highlight w:val="none"/>
        </w:rPr>
        <w:sectPr>
          <w:footerReference r:id="rId17" w:type="first"/>
          <w:headerReference r:id="rId15" w:type="default"/>
          <w:footerReference r:id="rId16" w:type="default"/>
          <w:pgSz w:w="11905" w:h="16838"/>
          <w:pgMar w:top="1440" w:right="1587" w:bottom="1440" w:left="1803" w:header="851" w:footer="992" w:gutter="0"/>
          <w:pgNumType w:fmt="decimal"/>
          <w:cols w:space="0" w:num="1"/>
          <w:titlePg/>
          <w:rtlGutter w:val="0"/>
          <w:docGrid w:type="lines" w:linePitch="312" w:charSpace="0"/>
        </w:sectPr>
      </w:pPr>
      <w:r>
        <w:rPr>
          <w:rFonts w:hint="eastAsia" w:ascii="宋体" w:hAnsi="宋体" w:eastAsia="宋体" w:cs="宋体"/>
          <w:sz w:val="21"/>
          <w:szCs w:val="21"/>
          <w:highlight w:val="none"/>
        </w:rPr>
        <w:t>年   月   日</w:t>
      </w:r>
    </w:p>
    <w:bookmarkEnd w:id="12"/>
    <w:bookmarkEnd w:id="13"/>
    <w:bookmarkEnd w:id="14"/>
    <w:bookmarkEnd w:id="15"/>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bookmarkStart w:id="16" w:name="_Toc47418255"/>
      <w:bookmarkStart w:id="17" w:name="_Toc188808839"/>
      <w:bookmarkStart w:id="18" w:name="_Toc194663925"/>
      <w:bookmarkStart w:id="19" w:name="_Toc47418938"/>
      <w:bookmarkStart w:id="20" w:name="_Toc47262069"/>
      <w:bookmarkStart w:id="21" w:name="_Toc47261885"/>
      <w:bookmarkStart w:id="22" w:name="_Toc47261690"/>
      <w:bookmarkStart w:id="23" w:name="_Toc49019497"/>
      <w:bookmarkStart w:id="24" w:name="_Toc193126888"/>
      <w:bookmarkStart w:id="25" w:name="_Toc49019236"/>
      <w:bookmarkStart w:id="26" w:name="_Toc48791235"/>
      <w:bookmarkStart w:id="27" w:name="_Toc47418731"/>
      <w:bookmarkStart w:id="28" w:name="_Toc193187104"/>
      <w:bookmarkStart w:id="29" w:name="_Toc48995851"/>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五</w:t>
      </w:r>
      <w:r>
        <w:rPr>
          <w:rFonts w:hint="eastAsia" w:ascii="宋体" w:hAnsi="宋体" w:eastAsia="宋体" w:cs="宋体"/>
          <w:b/>
          <w:bCs/>
          <w:sz w:val="28"/>
          <w:szCs w:val="28"/>
          <w:highlight w:val="none"/>
        </w:rPr>
        <w:t>部分  法定代表人（单位负责人）身份证明</w:t>
      </w:r>
    </w:p>
    <w:p>
      <w:pPr>
        <w:spacing w:line="440" w:lineRule="exact"/>
        <w:rPr>
          <w:highlight w:val="none"/>
        </w:rPr>
      </w:pPr>
    </w:p>
    <w:p>
      <w:pPr>
        <w:spacing w:line="440" w:lineRule="exact"/>
        <w:ind w:firstLine="480" w:firstLineChars="200"/>
        <w:rPr>
          <w:rFonts w:hint="eastAsia" w:ascii="宋体" w:hAnsi="宋体" w:eastAsia="宋体" w:cs="宋体"/>
          <w:sz w:val="24"/>
          <w:highlight w:val="none"/>
        </w:rPr>
      </w:pP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姓名：</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性别：</w:t>
      </w:r>
      <w:bookmarkStart w:id="30" w:name="_Toc27897"/>
      <w:bookmarkStart w:id="31" w:name="_Toc352691662"/>
      <w:bookmarkStart w:id="32" w:name="_Toc369531698"/>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bookmarkEnd w:id="30"/>
      <w:bookmarkEnd w:id="31"/>
      <w:bookmarkEnd w:id="32"/>
      <w:r>
        <w:rPr>
          <w:rFonts w:hint="eastAsia" w:ascii="宋体" w:hAnsi="宋体" w:eastAsia="宋体" w:cs="宋体"/>
          <w:sz w:val="24"/>
          <w:highlight w:val="none"/>
        </w:rPr>
        <w:t>龄</w:t>
      </w:r>
      <w:bookmarkStart w:id="33" w:name="_Toc384308377"/>
      <w:bookmarkStart w:id="34" w:name="_Toc352691663"/>
      <w:bookmarkStart w:id="35" w:name="_Toc247527829"/>
      <w:bookmarkStart w:id="36" w:name="_Toc152042578"/>
      <w:bookmarkStart w:id="37" w:name="_Toc144974858"/>
      <w:bookmarkStart w:id="38" w:name="_Toc247514248"/>
      <w:bookmarkStart w:id="39" w:name="_Toc369531699"/>
      <w:bookmarkStart w:id="40" w:name="_Toc15573"/>
      <w:bookmarkStart w:id="41" w:name="_Toc152045789"/>
      <w:bookmarkStart w:id="42" w:name="_Toc361508754"/>
      <w:bookmarkStart w:id="43" w:name="_Toc300835211"/>
      <w:r>
        <w:rPr>
          <w:rFonts w:hint="eastAsia" w:ascii="宋体" w:hAnsi="宋体" w:eastAsia="宋体" w:cs="宋体"/>
          <w:sz w:val="24"/>
          <w:highlight w:val="none"/>
        </w:rPr>
        <w:t>：</w:t>
      </w:r>
      <w:bookmarkEnd w:id="33"/>
      <w:bookmarkEnd w:id="34"/>
      <w:bookmarkEnd w:id="35"/>
      <w:bookmarkEnd w:id="36"/>
      <w:bookmarkEnd w:id="37"/>
      <w:bookmarkEnd w:id="38"/>
      <w:bookmarkEnd w:id="39"/>
      <w:bookmarkEnd w:id="40"/>
      <w:bookmarkEnd w:id="41"/>
      <w:bookmarkEnd w:id="42"/>
      <w:bookmarkEnd w:id="43"/>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职务：</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系</w:t>
      </w:r>
      <w:r>
        <w:rPr>
          <w:rFonts w:hint="eastAsia" w:ascii="宋体" w:hAnsi="宋体" w:eastAsia="宋体" w:cs="宋体"/>
          <w:sz w:val="24"/>
          <w:highlight w:val="none"/>
          <w:u w:val="single"/>
        </w:rPr>
        <w:t>（投标人名称）</w:t>
      </w:r>
      <w:r>
        <w:rPr>
          <w:rFonts w:hint="eastAsia" w:ascii="宋体" w:hAnsi="宋体" w:eastAsia="宋体" w:cs="宋体"/>
          <w:sz w:val="24"/>
          <w:highlight w:val="none"/>
        </w:rPr>
        <w:t>的法定代表人（单位负责人）。</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特此证明。</w:t>
      </w:r>
    </w:p>
    <w:p>
      <w:pPr>
        <w:spacing w:line="440" w:lineRule="exact"/>
        <w:rPr>
          <w:rFonts w:hint="eastAsia" w:ascii="宋体" w:hAnsi="宋体" w:eastAsia="宋体" w:cs="宋体"/>
          <w:sz w:val="24"/>
          <w:highlight w:val="none"/>
        </w:rPr>
      </w:pPr>
    </w:p>
    <w:p>
      <w:pPr>
        <w:pStyle w:val="14"/>
        <w:rPr>
          <w:rFonts w:hint="eastAsia"/>
          <w:highlight w:val="none"/>
        </w:rPr>
      </w:pPr>
    </w:p>
    <w:p>
      <w:pPr>
        <w:spacing w:line="440" w:lineRule="exact"/>
        <w:rPr>
          <w:rFonts w:hint="eastAsia" w:ascii="宋体" w:hAnsi="宋体" w:eastAsia="宋体" w:cs="宋体"/>
          <w:sz w:val="24"/>
          <w:highlight w:val="none"/>
        </w:rPr>
      </w:pPr>
      <w:r>
        <w:rPr>
          <w:rFonts w:hint="eastAsia" w:ascii="宋体" w:hAnsi="宋体" w:eastAsia="宋体" w:cs="宋体"/>
          <w:sz w:val="24"/>
          <w:highlight w:val="none"/>
        </w:rPr>
        <w:t>附：法定代表人（单位负责人）身份证复印件。</w:t>
      </w:r>
    </w:p>
    <w:p>
      <w:pPr>
        <w:spacing w:line="440" w:lineRule="exact"/>
        <w:rPr>
          <w:rFonts w:hint="eastAsia" w:ascii="宋体" w:hAnsi="宋体" w:eastAsia="宋体" w:cs="宋体"/>
          <w:sz w:val="24"/>
          <w:highlight w:val="none"/>
        </w:rPr>
      </w:pPr>
    </w:p>
    <w:p>
      <w:pPr>
        <w:spacing w:line="440" w:lineRule="exact"/>
        <w:rPr>
          <w:rFonts w:hint="eastAsia" w:ascii="宋体" w:hAnsi="宋体" w:eastAsia="宋体" w:cs="宋体"/>
          <w:sz w:val="24"/>
          <w:highlight w:val="none"/>
        </w:rPr>
      </w:pPr>
    </w:p>
    <w:p>
      <w:pPr>
        <w:spacing w:line="440" w:lineRule="exact"/>
        <w:rPr>
          <w:rFonts w:hint="eastAsia" w:ascii="宋体" w:hAnsi="宋体" w:eastAsia="宋体" w:cs="宋体"/>
          <w:sz w:val="24"/>
          <w:highlight w:val="none"/>
        </w:rPr>
      </w:pPr>
    </w:p>
    <w:p>
      <w:pPr>
        <w:spacing w:line="440" w:lineRule="exact"/>
        <w:rPr>
          <w:rFonts w:hint="eastAsia" w:ascii="宋体" w:hAnsi="宋体" w:eastAsia="宋体" w:cs="宋体"/>
          <w:sz w:val="24"/>
          <w:highlight w:val="none"/>
        </w:rPr>
      </w:pPr>
    </w:p>
    <w:p>
      <w:pPr>
        <w:spacing w:line="440" w:lineRule="exact"/>
        <w:rPr>
          <w:rFonts w:hint="eastAsia" w:ascii="宋体" w:hAnsi="宋体" w:eastAsia="宋体" w:cs="宋体"/>
          <w:sz w:val="24"/>
          <w:highlight w:val="none"/>
        </w:rPr>
      </w:pPr>
    </w:p>
    <w:p>
      <w:pPr>
        <w:spacing w:line="360" w:lineRule="auto"/>
        <w:ind w:firstLine="420" w:firstLineChars="200"/>
        <w:jc w:val="right"/>
        <w:rPr>
          <w:rFonts w:hint="eastAsia" w:ascii="宋体" w:hAnsi="宋体" w:eastAsia="宋体" w:cs="宋体"/>
          <w:bCs/>
          <w:szCs w:val="21"/>
          <w:highlight w:val="none"/>
        </w:rPr>
      </w:pPr>
      <w:r>
        <w:rPr>
          <w:rFonts w:hint="eastAsia" w:ascii="宋体" w:hAnsi="宋体" w:eastAsia="宋体" w:cs="宋体"/>
          <w:bCs/>
          <w:szCs w:val="21"/>
          <w:highlight w:val="none"/>
          <w:lang w:eastAsia="zh-CN"/>
        </w:rPr>
        <w:t>投标单位</w:t>
      </w:r>
      <w:r>
        <w:rPr>
          <w:rFonts w:hint="eastAsia" w:ascii="宋体" w:hAnsi="宋体" w:eastAsia="宋体" w:cs="宋体"/>
          <w:bCs/>
          <w:szCs w:val="21"/>
          <w:highlight w:val="none"/>
        </w:rPr>
        <w:t>名称：（公章）</w:t>
      </w:r>
    </w:p>
    <w:p>
      <w:pPr>
        <w:spacing w:line="360" w:lineRule="auto"/>
        <w:ind w:firstLine="420" w:firstLineChars="200"/>
        <w:jc w:val="right"/>
        <w:rPr>
          <w:rFonts w:hint="eastAsia" w:ascii="宋体" w:hAnsi="宋体" w:eastAsia="宋体" w:cs="宋体"/>
          <w:bCs/>
          <w:szCs w:val="21"/>
          <w:highlight w:val="none"/>
        </w:rPr>
      </w:pPr>
      <w:r>
        <w:rPr>
          <w:rFonts w:hint="eastAsia" w:ascii="宋体" w:hAnsi="宋体" w:eastAsia="宋体" w:cs="宋体"/>
          <w:bCs/>
          <w:szCs w:val="21"/>
          <w:highlight w:val="none"/>
        </w:rPr>
        <w:t xml:space="preserve">                        法定代表人或其法人授权委托人：（签字或盖章）</w:t>
      </w:r>
    </w:p>
    <w:p>
      <w:pPr>
        <w:spacing w:line="360" w:lineRule="auto"/>
        <w:ind w:firstLine="420" w:firstLineChars="200"/>
        <w:jc w:val="right"/>
        <w:rPr>
          <w:rFonts w:hint="eastAsia" w:ascii="宋体" w:hAnsi="宋体" w:eastAsia="宋体" w:cs="宋体"/>
          <w:szCs w:val="21"/>
          <w:highlight w:val="none"/>
        </w:rPr>
      </w:pPr>
      <w:r>
        <w:rPr>
          <w:rFonts w:hint="eastAsia" w:ascii="宋体" w:hAnsi="宋体" w:eastAsia="宋体" w:cs="宋体"/>
          <w:szCs w:val="21"/>
          <w:highlight w:val="none"/>
        </w:rPr>
        <w:t>年   月   日</w:t>
      </w: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六</w:t>
      </w:r>
      <w:r>
        <w:rPr>
          <w:rFonts w:hint="eastAsia" w:ascii="宋体" w:hAnsi="宋体" w:eastAsia="宋体" w:cs="宋体"/>
          <w:b/>
          <w:bCs/>
          <w:sz w:val="28"/>
          <w:szCs w:val="28"/>
          <w:highlight w:val="none"/>
        </w:rPr>
        <w:t>部分  法定代表人授权书</w:t>
      </w:r>
      <w:bookmarkEnd w:id="16"/>
      <w:bookmarkEnd w:id="17"/>
      <w:bookmarkEnd w:id="18"/>
      <w:bookmarkEnd w:id="19"/>
      <w:bookmarkEnd w:id="20"/>
      <w:bookmarkEnd w:id="21"/>
      <w:bookmarkEnd w:id="22"/>
      <w:bookmarkEnd w:id="23"/>
      <w:bookmarkEnd w:id="24"/>
      <w:bookmarkEnd w:id="25"/>
      <w:bookmarkEnd w:id="26"/>
      <w:bookmarkEnd w:id="27"/>
      <w:bookmarkEnd w:id="28"/>
      <w:bookmarkEnd w:id="29"/>
    </w:p>
    <w:p>
      <w:pPr>
        <w:shd w:val="clear" w:color="auto" w:fill="FFFFFF"/>
        <w:spacing w:line="560" w:lineRule="exact"/>
        <w:rPr>
          <w:rStyle w:val="30"/>
          <w:rFonts w:hint="eastAsia" w:ascii="宋体" w:hAnsi="宋体" w:eastAsia="宋体" w:cs="宋体"/>
          <w:color w:val="000000"/>
          <w:kern w:val="0"/>
          <w:sz w:val="24"/>
          <w:szCs w:val="24"/>
          <w:highlight w:val="none"/>
        </w:rPr>
      </w:pPr>
      <w:bookmarkStart w:id="44" w:name="_Toc47262070"/>
      <w:bookmarkStart w:id="45" w:name="_Toc47418732"/>
      <w:bookmarkStart w:id="46" w:name="_Toc47418256"/>
      <w:bookmarkStart w:id="47" w:name="_Toc47418939"/>
      <w:bookmarkStart w:id="48" w:name="_Toc49019237"/>
      <w:bookmarkStart w:id="49" w:name="_Toc49019498"/>
      <w:bookmarkStart w:id="50" w:name="_Toc48995852"/>
      <w:bookmarkStart w:id="51" w:name="_Toc48791236"/>
      <w:bookmarkStart w:id="52" w:name="_Toc47261691"/>
      <w:bookmarkStart w:id="53" w:name="_Toc47261886"/>
      <w:r>
        <w:rPr>
          <w:rStyle w:val="30"/>
          <w:rFonts w:hint="eastAsia" w:ascii="宋体" w:hAnsi="宋体" w:eastAsia="宋体" w:cs="宋体"/>
          <w:color w:val="000000"/>
          <w:kern w:val="0"/>
          <w:sz w:val="24"/>
          <w:szCs w:val="24"/>
          <w:highlight w:val="none"/>
        </w:rPr>
        <w:t>陕西中医药大学第二附属医院：</w:t>
      </w:r>
    </w:p>
    <w:p>
      <w:pPr>
        <w:shd w:val="clear" w:color="auto" w:fill="FFFFFF"/>
        <w:spacing w:line="560" w:lineRule="exact"/>
        <w:ind w:firstLine="640"/>
        <w:rPr>
          <w:rStyle w:val="30"/>
          <w:rFonts w:hint="eastAsia" w:ascii="宋体" w:hAnsi="宋体" w:eastAsia="宋体" w:cs="宋体"/>
          <w:color w:val="000000"/>
          <w:kern w:val="0"/>
          <w:sz w:val="24"/>
          <w:szCs w:val="24"/>
          <w:highlight w:val="none"/>
        </w:rPr>
      </w:pPr>
      <w:r>
        <w:rPr>
          <w:rStyle w:val="30"/>
          <w:rFonts w:hint="eastAsia" w:ascii="宋体" w:hAnsi="宋体" w:eastAsia="宋体" w:cs="宋体"/>
          <w:color w:val="000000"/>
          <w:kern w:val="0"/>
          <w:sz w:val="24"/>
          <w:szCs w:val="24"/>
          <w:highlight w:val="none"/>
        </w:rPr>
        <w:t>注册于</w:t>
      </w:r>
      <w:r>
        <w:rPr>
          <w:rStyle w:val="30"/>
          <w:rFonts w:hint="eastAsia" w:ascii="宋体" w:hAnsi="宋体" w:eastAsia="宋体" w:cs="宋体"/>
          <w:color w:val="000000"/>
          <w:kern w:val="0"/>
          <w:sz w:val="24"/>
          <w:szCs w:val="24"/>
          <w:highlight w:val="none"/>
          <w:u w:val="single"/>
        </w:rPr>
        <w:t>（工商行政管理局名称）</w:t>
      </w:r>
      <w:r>
        <w:rPr>
          <w:rStyle w:val="30"/>
          <w:rFonts w:hint="eastAsia" w:ascii="宋体" w:hAnsi="宋体" w:eastAsia="宋体" w:cs="宋体"/>
          <w:color w:val="000000"/>
          <w:kern w:val="0"/>
          <w:sz w:val="24"/>
          <w:szCs w:val="24"/>
          <w:highlight w:val="none"/>
        </w:rPr>
        <w:t>之</w:t>
      </w:r>
      <w:r>
        <w:rPr>
          <w:rStyle w:val="30"/>
          <w:rFonts w:hint="eastAsia" w:ascii="宋体" w:hAnsi="宋体" w:eastAsia="宋体" w:cs="宋体"/>
          <w:color w:val="000000"/>
          <w:kern w:val="0"/>
          <w:sz w:val="24"/>
          <w:szCs w:val="24"/>
          <w:highlight w:val="none"/>
          <w:u w:val="single"/>
        </w:rPr>
        <w:t>（投标单位全称）</w:t>
      </w:r>
      <w:r>
        <w:rPr>
          <w:rStyle w:val="30"/>
          <w:rFonts w:hint="eastAsia" w:ascii="宋体" w:hAnsi="宋体" w:eastAsia="宋体" w:cs="宋体"/>
          <w:color w:val="000000"/>
          <w:kern w:val="0"/>
          <w:sz w:val="24"/>
          <w:szCs w:val="24"/>
          <w:highlight w:val="none"/>
        </w:rPr>
        <w:t>法人代表</w:t>
      </w:r>
      <w:r>
        <w:rPr>
          <w:rStyle w:val="30"/>
          <w:rFonts w:hint="eastAsia" w:ascii="宋体" w:hAnsi="宋体" w:eastAsia="宋体" w:cs="宋体"/>
          <w:color w:val="000000"/>
          <w:kern w:val="0"/>
          <w:sz w:val="24"/>
          <w:szCs w:val="24"/>
          <w:highlight w:val="none"/>
          <w:u w:val="single"/>
        </w:rPr>
        <w:t>（姓名、职务）</w:t>
      </w:r>
      <w:r>
        <w:rPr>
          <w:rStyle w:val="30"/>
          <w:rFonts w:hint="eastAsia" w:ascii="宋体" w:hAnsi="宋体" w:eastAsia="宋体" w:cs="宋体"/>
          <w:color w:val="000000"/>
          <w:kern w:val="0"/>
          <w:sz w:val="24"/>
          <w:szCs w:val="24"/>
          <w:highlight w:val="none"/>
        </w:rPr>
        <w:t>授权</w:t>
      </w:r>
      <w:r>
        <w:rPr>
          <w:rStyle w:val="30"/>
          <w:rFonts w:hint="eastAsia" w:ascii="宋体" w:hAnsi="宋体" w:eastAsia="宋体" w:cs="宋体"/>
          <w:color w:val="000000"/>
          <w:kern w:val="0"/>
          <w:sz w:val="24"/>
          <w:szCs w:val="24"/>
          <w:highlight w:val="none"/>
          <w:u w:val="single"/>
        </w:rPr>
        <w:t>（被授权人姓名、职务）</w:t>
      </w:r>
      <w:r>
        <w:rPr>
          <w:rStyle w:val="30"/>
          <w:rFonts w:hint="eastAsia" w:ascii="宋体" w:hAnsi="宋体" w:eastAsia="宋体" w:cs="宋体"/>
          <w:color w:val="000000"/>
          <w:kern w:val="0"/>
          <w:sz w:val="24"/>
          <w:szCs w:val="24"/>
          <w:highlight w:val="none"/>
        </w:rPr>
        <w:t>为本公司的合法代理人，就本项目的招标及合同的执行和完成，以本公司的名义处理一切与之有关的事宜。</w:t>
      </w:r>
    </w:p>
    <w:p>
      <w:pPr>
        <w:shd w:val="clear" w:color="auto" w:fill="FFFFFF"/>
        <w:spacing w:line="560" w:lineRule="exact"/>
        <w:rPr>
          <w:rStyle w:val="30"/>
          <w:rFonts w:hint="eastAsia" w:ascii="宋体" w:hAnsi="宋体" w:eastAsia="宋体" w:cs="宋体"/>
          <w:color w:val="000000"/>
          <w:kern w:val="0"/>
          <w:sz w:val="24"/>
          <w:szCs w:val="24"/>
          <w:highlight w:val="none"/>
        </w:rPr>
      </w:pPr>
      <w:r>
        <w:rPr>
          <w:rStyle w:val="30"/>
          <w:rFonts w:hint="eastAsia" w:ascii="宋体" w:hAnsi="宋体" w:eastAsia="宋体" w:cs="宋体"/>
          <w:color w:val="000000"/>
          <w:kern w:val="0"/>
          <w:sz w:val="24"/>
          <w:szCs w:val="24"/>
          <w:highlight w:val="none"/>
        </w:rPr>
        <w:t>附：全权代表姓名：</w:t>
      </w:r>
    </w:p>
    <w:p>
      <w:pPr>
        <w:shd w:val="clear" w:color="auto" w:fill="FFFFFF"/>
        <w:spacing w:line="560" w:lineRule="exact"/>
        <w:ind w:firstLine="480" w:firstLineChars="200"/>
        <w:rPr>
          <w:rStyle w:val="30"/>
          <w:rFonts w:hint="eastAsia" w:ascii="宋体" w:hAnsi="宋体" w:eastAsia="宋体" w:cs="宋体"/>
          <w:color w:val="000000"/>
          <w:kern w:val="0"/>
          <w:sz w:val="24"/>
          <w:szCs w:val="24"/>
          <w:highlight w:val="none"/>
        </w:rPr>
      </w:pPr>
      <w:r>
        <w:rPr>
          <w:rStyle w:val="30"/>
          <w:rFonts w:hint="eastAsia" w:ascii="宋体" w:hAnsi="宋体" w:eastAsia="宋体" w:cs="宋体"/>
          <w:color w:val="000000"/>
          <w:kern w:val="0"/>
          <w:sz w:val="24"/>
          <w:szCs w:val="24"/>
          <w:highlight w:val="none"/>
        </w:rPr>
        <w:t xml:space="preserve">性别：    年龄：       职务：      </w:t>
      </w:r>
    </w:p>
    <w:p>
      <w:pPr>
        <w:shd w:val="clear" w:color="auto" w:fill="FFFFFF"/>
        <w:spacing w:line="560" w:lineRule="exact"/>
        <w:ind w:firstLine="480" w:firstLineChars="200"/>
        <w:rPr>
          <w:rStyle w:val="30"/>
          <w:rFonts w:hint="eastAsia" w:ascii="宋体" w:hAnsi="宋体" w:eastAsia="宋体" w:cs="宋体"/>
          <w:color w:val="000000"/>
          <w:kern w:val="0"/>
          <w:sz w:val="24"/>
          <w:szCs w:val="24"/>
          <w:highlight w:val="none"/>
        </w:rPr>
      </w:pPr>
      <w:r>
        <w:rPr>
          <w:rStyle w:val="30"/>
          <w:rFonts w:hint="eastAsia" w:ascii="宋体" w:hAnsi="宋体" w:eastAsia="宋体" w:cs="宋体"/>
          <w:color w:val="000000"/>
          <w:kern w:val="0"/>
          <w:sz w:val="24"/>
          <w:szCs w:val="24"/>
          <w:highlight w:val="none"/>
        </w:rPr>
        <w:t>身份证号码：                   通讯地址： </w:t>
      </w:r>
    </w:p>
    <w:p>
      <w:pPr>
        <w:shd w:val="clear" w:color="auto" w:fill="FFFFFF"/>
        <w:spacing w:line="560" w:lineRule="exact"/>
        <w:ind w:firstLine="480" w:firstLineChars="200"/>
        <w:rPr>
          <w:rStyle w:val="30"/>
          <w:rFonts w:hint="eastAsia" w:ascii="宋体" w:hAnsi="宋体" w:eastAsia="宋体" w:cs="宋体"/>
          <w:color w:val="000000"/>
          <w:kern w:val="0"/>
          <w:sz w:val="24"/>
          <w:szCs w:val="24"/>
          <w:highlight w:val="none"/>
        </w:rPr>
      </w:pPr>
      <w:r>
        <w:rPr>
          <w:rStyle w:val="30"/>
          <w:rFonts w:hint="eastAsia" w:ascii="宋体" w:hAnsi="宋体" w:eastAsia="宋体" w:cs="宋体"/>
          <w:color w:val="000000"/>
          <w:kern w:val="0"/>
          <w:sz w:val="24"/>
          <w:szCs w:val="24"/>
          <w:highlight w:val="none"/>
        </w:rPr>
        <w:t>邮政编码：                    电  话： </w:t>
      </w:r>
    </w:p>
    <w:p>
      <w:pPr>
        <w:shd w:val="clear" w:color="auto" w:fill="FFFFFF"/>
        <w:spacing w:line="560" w:lineRule="exact"/>
        <w:ind w:firstLine="480" w:firstLineChars="200"/>
        <w:rPr>
          <w:rStyle w:val="30"/>
          <w:rFonts w:hint="eastAsia" w:ascii="宋体" w:hAnsi="宋体" w:eastAsia="宋体" w:cs="宋体"/>
          <w:color w:val="000000"/>
          <w:kern w:val="0"/>
          <w:sz w:val="24"/>
          <w:szCs w:val="24"/>
          <w:highlight w:val="none"/>
        </w:rPr>
      </w:pPr>
      <w:r>
        <w:rPr>
          <w:rStyle w:val="30"/>
          <w:rFonts w:hint="eastAsia" w:ascii="宋体" w:hAnsi="宋体" w:eastAsia="宋体" w:cs="宋体"/>
          <w:color w:val="000000"/>
          <w:kern w:val="0"/>
          <w:sz w:val="24"/>
          <w:szCs w:val="24"/>
          <w:highlight w:val="none"/>
        </w:rPr>
        <w:t>电   传：    </w:t>
      </w:r>
    </w:p>
    <w:p>
      <w:pPr>
        <w:shd w:val="clear" w:color="auto" w:fill="FFFFFF"/>
        <w:spacing w:line="560" w:lineRule="exact"/>
        <w:ind w:firstLine="480" w:firstLineChars="200"/>
        <w:rPr>
          <w:rStyle w:val="30"/>
          <w:rFonts w:hint="eastAsia" w:ascii="宋体" w:hAnsi="宋体" w:eastAsia="宋体" w:cs="宋体"/>
          <w:color w:val="000000"/>
          <w:kern w:val="0"/>
          <w:sz w:val="24"/>
          <w:szCs w:val="24"/>
          <w:highlight w:val="none"/>
        </w:rPr>
      </w:pPr>
      <w:r>
        <w:rPr>
          <w:rStyle w:val="30"/>
          <w:rFonts w:hint="eastAsia" w:ascii="宋体" w:hAnsi="宋体" w:eastAsia="宋体" w:cs="宋体"/>
          <w:color w:val="000000"/>
          <w:kern w:val="0"/>
          <w:sz w:val="24"/>
          <w:szCs w:val="24"/>
          <w:highlight w:val="none"/>
        </w:rPr>
        <w:t>法定代表人/授权代表身份证复印件</w:t>
      </w:r>
    </w:p>
    <w:tbl>
      <w:tblPr>
        <w:tblStyle w:val="1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93"/>
        <w:gridCol w:w="4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54" w:hRule="atLeast"/>
          <w:jc w:val="center"/>
        </w:trPr>
        <w:tc>
          <w:tcPr>
            <w:tcW w:w="4193" w:type="dxa"/>
            <w:shd w:val="clear" w:color="auto" w:fill="E0E0E0"/>
            <w:noWrap w:val="0"/>
            <w:vAlign w:val="center"/>
          </w:tcPr>
          <w:p>
            <w:pPr>
              <w:pStyle w:val="33"/>
              <w:spacing w:line="560" w:lineRule="exact"/>
              <w:ind w:firstLine="480"/>
              <w:rPr>
                <w:rStyle w:val="30"/>
                <w:rFonts w:hint="eastAsia" w:ascii="宋体" w:hAnsi="宋体" w:eastAsia="宋体" w:cs="宋体"/>
                <w:sz w:val="22"/>
                <w:szCs w:val="22"/>
                <w:highlight w:val="none"/>
                <w:shd w:val="pct10" w:color="auto" w:fill="FFFFFF"/>
              </w:rPr>
            </w:pPr>
            <w:r>
              <w:rPr>
                <w:rStyle w:val="30"/>
                <w:rFonts w:hint="eastAsia" w:ascii="宋体" w:hAnsi="宋体" w:eastAsia="宋体" w:cs="宋体"/>
                <w:sz w:val="22"/>
                <w:szCs w:val="22"/>
                <w:highlight w:val="none"/>
                <w:shd w:val="pct10" w:color="auto" w:fill="FFFFFF"/>
              </w:rPr>
              <w:t>法定代表人身份证复印件（正面）</w:t>
            </w:r>
          </w:p>
        </w:tc>
        <w:tc>
          <w:tcPr>
            <w:tcW w:w="4193" w:type="dxa"/>
            <w:shd w:val="clear" w:color="auto" w:fill="E0E0E0"/>
            <w:noWrap w:val="0"/>
            <w:vAlign w:val="center"/>
          </w:tcPr>
          <w:p>
            <w:pPr>
              <w:pStyle w:val="33"/>
              <w:spacing w:line="560" w:lineRule="exact"/>
              <w:ind w:firstLine="480"/>
              <w:rPr>
                <w:rStyle w:val="30"/>
                <w:rFonts w:hint="eastAsia" w:ascii="宋体" w:hAnsi="宋体" w:eastAsia="宋体" w:cs="宋体"/>
                <w:sz w:val="22"/>
                <w:szCs w:val="22"/>
                <w:highlight w:val="none"/>
                <w:shd w:val="pct10" w:color="auto" w:fill="FFFFFF"/>
              </w:rPr>
            </w:pPr>
            <w:r>
              <w:rPr>
                <w:rStyle w:val="30"/>
                <w:rFonts w:hint="eastAsia" w:ascii="宋体" w:hAnsi="宋体" w:eastAsia="宋体" w:cs="宋体"/>
                <w:sz w:val="22"/>
                <w:szCs w:val="22"/>
                <w:highlight w:val="none"/>
                <w:shd w:val="pct10" w:color="auto" w:fill="FFFFFF"/>
              </w:rPr>
              <w:t>被授权人身份证复印件（正面）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60" w:hRule="atLeast"/>
          <w:jc w:val="center"/>
        </w:trPr>
        <w:tc>
          <w:tcPr>
            <w:tcW w:w="4193" w:type="dxa"/>
            <w:shd w:val="clear" w:color="auto" w:fill="E0E0E0"/>
            <w:noWrap w:val="0"/>
            <w:vAlign w:val="center"/>
          </w:tcPr>
          <w:p>
            <w:pPr>
              <w:pStyle w:val="33"/>
              <w:spacing w:line="560" w:lineRule="exact"/>
              <w:ind w:firstLine="480"/>
              <w:rPr>
                <w:rStyle w:val="30"/>
                <w:rFonts w:hint="eastAsia" w:ascii="宋体" w:hAnsi="宋体" w:eastAsia="宋体" w:cs="宋体"/>
                <w:sz w:val="22"/>
                <w:szCs w:val="22"/>
                <w:highlight w:val="none"/>
                <w:shd w:val="pct10" w:color="auto" w:fill="FFFFFF"/>
              </w:rPr>
            </w:pPr>
            <w:r>
              <w:rPr>
                <w:rStyle w:val="30"/>
                <w:rFonts w:hint="eastAsia" w:ascii="宋体" w:hAnsi="宋体" w:eastAsia="宋体" w:cs="宋体"/>
                <w:sz w:val="22"/>
                <w:szCs w:val="22"/>
                <w:highlight w:val="none"/>
                <w:shd w:val="pct10" w:color="auto" w:fill="FFFFFF"/>
              </w:rPr>
              <w:t>法定代表人身份证复印件（背面）</w:t>
            </w:r>
          </w:p>
        </w:tc>
        <w:tc>
          <w:tcPr>
            <w:tcW w:w="4193" w:type="dxa"/>
            <w:shd w:val="clear" w:color="auto" w:fill="E0E0E0"/>
            <w:noWrap w:val="0"/>
            <w:vAlign w:val="center"/>
          </w:tcPr>
          <w:p>
            <w:pPr>
              <w:pStyle w:val="33"/>
              <w:spacing w:line="560" w:lineRule="exact"/>
              <w:ind w:firstLine="480"/>
              <w:rPr>
                <w:rStyle w:val="30"/>
                <w:rFonts w:hint="eastAsia" w:ascii="宋体" w:hAnsi="宋体" w:eastAsia="宋体" w:cs="宋体"/>
                <w:sz w:val="22"/>
                <w:szCs w:val="22"/>
                <w:highlight w:val="none"/>
                <w:shd w:val="pct10" w:color="auto" w:fill="FFFFFF"/>
              </w:rPr>
            </w:pPr>
            <w:r>
              <w:rPr>
                <w:rStyle w:val="30"/>
                <w:rFonts w:hint="eastAsia" w:ascii="宋体" w:hAnsi="宋体" w:eastAsia="宋体" w:cs="宋体"/>
                <w:sz w:val="22"/>
                <w:szCs w:val="22"/>
                <w:highlight w:val="none"/>
                <w:shd w:val="pct10" w:color="auto" w:fill="FFFFFF"/>
              </w:rPr>
              <w:t>被授权人身份证复印件（背面）</w:t>
            </w:r>
          </w:p>
        </w:tc>
      </w:tr>
    </w:tbl>
    <w:p>
      <w:pPr>
        <w:shd w:val="clear" w:color="auto" w:fill="FFFFFF"/>
        <w:spacing w:line="560" w:lineRule="exact"/>
        <w:ind w:firstLine="480" w:firstLineChars="200"/>
        <w:rPr>
          <w:rStyle w:val="30"/>
          <w:rFonts w:hint="eastAsia" w:ascii="宋体" w:hAnsi="宋体" w:eastAsia="宋体" w:cs="宋体"/>
          <w:color w:val="000000"/>
          <w:kern w:val="0"/>
          <w:sz w:val="24"/>
          <w:szCs w:val="24"/>
          <w:highlight w:val="none"/>
        </w:rPr>
      </w:pPr>
      <w:r>
        <w:rPr>
          <w:rStyle w:val="30"/>
          <w:rFonts w:hint="eastAsia" w:ascii="宋体" w:hAnsi="宋体" w:eastAsia="宋体" w:cs="宋体"/>
          <w:color w:val="000000"/>
          <w:kern w:val="0"/>
          <w:sz w:val="24"/>
          <w:szCs w:val="24"/>
          <w:highlight w:val="none"/>
        </w:rPr>
        <w:t>单位名称（公章）：     法人代表（签字或盖章）：</w:t>
      </w:r>
    </w:p>
    <w:p>
      <w:pPr>
        <w:shd w:val="clear" w:color="auto" w:fill="FFFFFF"/>
        <w:spacing w:line="560" w:lineRule="exact"/>
        <w:ind w:firstLine="630"/>
        <w:rPr>
          <w:rStyle w:val="30"/>
          <w:rFonts w:hint="eastAsia" w:ascii="宋体" w:hAnsi="宋体" w:eastAsia="宋体" w:cs="宋体"/>
          <w:color w:val="000000"/>
          <w:kern w:val="0"/>
          <w:sz w:val="24"/>
          <w:szCs w:val="24"/>
          <w:highlight w:val="none"/>
        </w:rPr>
      </w:pPr>
      <w:r>
        <w:rPr>
          <w:rStyle w:val="30"/>
          <w:rFonts w:hint="eastAsia" w:ascii="宋体" w:hAnsi="宋体" w:eastAsia="宋体" w:cs="宋体"/>
          <w:color w:val="000000"/>
          <w:kern w:val="0"/>
          <w:sz w:val="24"/>
          <w:szCs w:val="24"/>
          <w:highlight w:val="none"/>
        </w:rPr>
        <w:t>授权有效期为自本授权签字之日起，至开标后90日历日。</w:t>
      </w:r>
    </w:p>
    <w:p>
      <w:pPr>
        <w:shd w:val="clear" w:color="auto" w:fill="FFFFFF"/>
        <w:spacing w:line="560" w:lineRule="exact"/>
        <w:jc w:val="right"/>
        <w:rPr>
          <w:rStyle w:val="30"/>
          <w:rFonts w:hint="eastAsia" w:ascii="宋体" w:hAnsi="宋体" w:eastAsia="宋体" w:cs="宋体"/>
          <w:sz w:val="24"/>
          <w:szCs w:val="24"/>
          <w:highlight w:val="none"/>
        </w:rPr>
      </w:pPr>
      <w:r>
        <w:rPr>
          <w:rStyle w:val="30"/>
          <w:rFonts w:hint="eastAsia" w:ascii="宋体" w:hAnsi="宋体" w:eastAsia="宋体" w:cs="宋体"/>
          <w:sz w:val="24"/>
          <w:szCs w:val="24"/>
          <w:highlight w:val="none"/>
        </w:rPr>
        <w:t>年  月  日</w:t>
      </w:r>
    </w:p>
    <w:bookmarkEnd w:id="8"/>
    <w:bookmarkEnd w:id="9"/>
    <w:bookmarkEnd w:id="10"/>
    <w:bookmarkEnd w:id="11"/>
    <w:bookmarkEnd w:id="44"/>
    <w:bookmarkEnd w:id="45"/>
    <w:bookmarkEnd w:id="46"/>
    <w:bookmarkEnd w:id="47"/>
    <w:bookmarkEnd w:id="48"/>
    <w:bookmarkEnd w:id="49"/>
    <w:bookmarkEnd w:id="50"/>
    <w:bookmarkEnd w:id="51"/>
    <w:bookmarkEnd w:id="52"/>
    <w:bookmarkEnd w:id="53"/>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七</w:t>
      </w:r>
      <w:r>
        <w:rPr>
          <w:rFonts w:hint="eastAsia" w:ascii="宋体" w:hAnsi="宋体" w:eastAsia="宋体" w:cs="宋体"/>
          <w:b/>
          <w:bCs/>
          <w:sz w:val="28"/>
          <w:szCs w:val="28"/>
          <w:highlight w:val="none"/>
        </w:rPr>
        <w:t>部分  资格证明文件</w:t>
      </w: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（应附与本项目公告及</w:t>
      </w:r>
      <w:r>
        <w:rPr>
          <w:rFonts w:hint="eastAsia" w:ascii="宋体" w:hAnsi="宋体" w:eastAsia="宋体" w:cs="宋体"/>
          <w:bCs/>
          <w:sz w:val="21"/>
          <w:szCs w:val="21"/>
          <w:highlight w:val="none"/>
          <w:lang w:eastAsia="zh-CN"/>
        </w:rPr>
        <w:t>招标</w:t>
      </w:r>
      <w:r>
        <w:rPr>
          <w:rFonts w:hint="eastAsia" w:ascii="宋体" w:hAnsi="宋体" w:eastAsia="宋体" w:cs="宋体"/>
          <w:bCs/>
          <w:sz w:val="21"/>
          <w:szCs w:val="21"/>
          <w:highlight w:val="none"/>
        </w:rPr>
        <w:t>文件中要求的的资格及其他证明全部文件复印件或打印件并加盖公章）</w:t>
      </w: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bookmarkStart w:id="54" w:name="_Toc476761669"/>
      <w:bookmarkStart w:id="55" w:name="_Toc26141"/>
    </w:p>
    <w:p>
      <w:pPr>
        <w:pStyle w:val="3"/>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3"/>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3"/>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3"/>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3"/>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3"/>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3"/>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3"/>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3"/>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3"/>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3"/>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17"/>
        <w:rPr>
          <w:rFonts w:hint="eastAsia"/>
          <w:highlight w:val="none"/>
        </w:rPr>
      </w:pPr>
    </w:p>
    <w:p>
      <w:pPr>
        <w:pStyle w:val="3"/>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bookmarkEnd w:id="54"/>
    <w:bookmarkEnd w:id="55"/>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八</w:t>
      </w:r>
      <w:r>
        <w:rPr>
          <w:rFonts w:hint="eastAsia" w:ascii="宋体" w:hAnsi="宋体" w:eastAsia="宋体" w:cs="宋体"/>
          <w:b/>
          <w:bCs/>
          <w:sz w:val="28"/>
          <w:szCs w:val="28"/>
          <w:highlight w:val="none"/>
        </w:rPr>
        <w:t>部分  技术响应及其他相关情况</w:t>
      </w:r>
    </w:p>
    <w:p>
      <w:pPr>
        <w:keepNext w:val="0"/>
        <w:keepLines w:val="0"/>
        <w:pageBreakBefore w:val="0"/>
        <w:widowControl w:val="0"/>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投标单位</w:t>
      </w:r>
      <w:r>
        <w:rPr>
          <w:rFonts w:hint="eastAsia" w:ascii="宋体" w:hAnsi="宋体" w:eastAsia="宋体" w:cs="宋体"/>
          <w:bCs/>
          <w:sz w:val="21"/>
          <w:szCs w:val="21"/>
          <w:highlight w:val="none"/>
        </w:rPr>
        <w:t>应按照</w:t>
      </w:r>
      <w:r>
        <w:rPr>
          <w:rFonts w:hint="eastAsia" w:ascii="宋体" w:hAnsi="宋体" w:eastAsia="宋体" w:cs="宋体"/>
          <w:bCs/>
          <w:sz w:val="21"/>
          <w:szCs w:val="21"/>
          <w:highlight w:val="none"/>
          <w:lang w:eastAsia="zh-CN"/>
        </w:rPr>
        <w:t>招标</w:t>
      </w:r>
      <w:r>
        <w:rPr>
          <w:rFonts w:hint="eastAsia" w:ascii="宋体" w:hAnsi="宋体" w:eastAsia="宋体" w:cs="宋体"/>
          <w:bCs/>
          <w:sz w:val="21"/>
          <w:szCs w:val="21"/>
          <w:highlight w:val="none"/>
        </w:rPr>
        <w:t>文件要求，根据采购内容及技术要求内容作出全面响应。编制和提交的内容应包括但不限于以下各项。对必须满足的内容，必须完全满足。对响应有差异的，则说明差异的内容。</w:t>
      </w:r>
    </w:p>
    <w:p>
      <w:pPr>
        <w:pStyle w:val="6"/>
        <w:numPr>
          <w:ilvl w:val="0"/>
          <w:numId w:val="6"/>
        </w:numPr>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食堂布局及设施设备方案</w:t>
      </w:r>
    </w:p>
    <w:p>
      <w:pPr>
        <w:pStyle w:val="6"/>
        <w:numPr>
          <w:ilvl w:val="0"/>
          <w:numId w:val="6"/>
        </w:numPr>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餐厅经营方案</w:t>
      </w:r>
    </w:p>
    <w:p>
      <w:pPr>
        <w:pStyle w:val="6"/>
        <w:numPr>
          <w:ilvl w:val="0"/>
          <w:numId w:val="6"/>
        </w:numPr>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服务质量及安全管理</w:t>
      </w:r>
    </w:p>
    <w:p>
      <w:pPr>
        <w:pStyle w:val="6"/>
        <w:numPr>
          <w:ilvl w:val="0"/>
          <w:numId w:val="6"/>
        </w:numPr>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原材料质量保障</w:t>
      </w:r>
    </w:p>
    <w:p>
      <w:pPr>
        <w:pStyle w:val="6"/>
        <w:numPr>
          <w:ilvl w:val="0"/>
          <w:numId w:val="6"/>
        </w:numPr>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服务团队人员配备</w:t>
      </w:r>
    </w:p>
    <w:p>
      <w:pPr>
        <w:pStyle w:val="6"/>
        <w:numPr>
          <w:ilvl w:val="0"/>
          <w:numId w:val="6"/>
        </w:numPr>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类似业绩</w:t>
      </w:r>
    </w:p>
    <w:p>
      <w:pPr>
        <w:pStyle w:val="6"/>
        <w:numPr>
          <w:ilvl w:val="0"/>
          <w:numId w:val="6"/>
        </w:numPr>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服务信誉</w:t>
      </w:r>
    </w:p>
    <w:p>
      <w:pPr>
        <w:pStyle w:val="6"/>
        <w:numPr>
          <w:ilvl w:val="0"/>
          <w:numId w:val="6"/>
        </w:numPr>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供应商认为有必要提供的其他证明文件。</w:t>
      </w: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
          <w:bCs/>
          <w:sz w:val="21"/>
          <w:szCs w:val="21"/>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
          <w:bCs/>
          <w:sz w:val="21"/>
          <w:szCs w:val="21"/>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napToGrid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napToGrid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pacing w:val="4"/>
          <w:sz w:val="21"/>
          <w:szCs w:val="21"/>
          <w:highlight w:val="none"/>
        </w:rPr>
      </w:pPr>
    </w:p>
    <w:p>
      <w:pPr>
        <w:keepNext w:val="0"/>
        <w:keepLines w:val="0"/>
        <w:pageBreakBefore w:val="0"/>
        <w:kinsoku/>
        <w:wordWrap/>
        <w:overflowPunct/>
        <w:topLinePunct w:val="0"/>
        <w:bidi w:val="0"/>
        <w:snapToGrid w:val="0"/>
        <w:spacing w:line="360" w:lineRule="auto"/>
        <w:ind w:left="0" w:leftChars="0" w:right="0" w:firstLine="0" w:firstLineChars="0"/>
        <w:jc w:val="center"/>
        <w:textAlignment w:val="auto"/>
        <w:rPr>
          <w:rStyle w:val="30"/>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textAlignment w:val="auto"/>
        <w:rPr>
          <w:rStyle w:val="30"/>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textAlignment w:val="auto"/>
        <w:rPr>
          <w:rStyle w:val="30"/>
          <w:rFonts w:hint="eastAsia" w:ascii="宋体" w:hAnsi="宋体" w:eastAsia="宋体" w:cs="宋体"/>
          <w:b/>
          <w:color w:val="000000"/>
          <w:kern w:val="0"/>
          <w:sz w:val="24"/>
          <w:szCs w:val="24"/>
          <w:highlight w:val="none"/>
        </w:rPr>
        <w:sectPr>
          <w:footerReference r:id="rId18" w:type="default"/>
          <w:pgSz w:w="11905" w:h="16838"/>
          <w:pgMar w:top="1440" w:right="1587" w:bottom="1440" w:left="1803" w:header="851" w:footer="992" w:gutter="0"/>
          <w:pgNumType w:fmt="decimal"/>
          <w:cols w:space="0" w:num="1"/>
          <w:titlePg/>
          <w:rtlGutter w:val="0"/>
          <w:docGrid w:type="lines" w:linePitch="312" w:charSpace="0"/>
        </w:sect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第</w:t>
      </w:r>
      <w:r>
        <w:rPr>
          <w:rFonts w:hint="eastAsia" w:ascii="宋体" w:hAnsi="宋体" w:cs="宋体"/>
          <w:b/>
          <w:sz w:val="28"/>
          <w:szCs w:val="28"/>
          <w:highlight w:val="none"/>
          <w:lang w:val="en-US" w:eastAsia="zh-CN"/>
        </w:rPr>
        <w:t>九</w:t>
      </w:r>
      <w:r>
        <w:rPr>
          <w:rFonts w:hint="eastAsia" w:ascii="宋体" w:hAnsi="宋体" w:eastAsia="宋体" w:cs="宋体"/>
          <w:b/>
          <w:sz w:val="28"/>
          <w:szCs w:val="28"/>
          <w:highlight w:val="none"/>
        </w:rPr>
        <w:t>部分  投标单位拒绝商业贿赂承诺书</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5、不采取不正当手段诋毁、排挤其他投标单位。</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7、不与招标采购单位和评标专家或其他投标单位恶意串通，进行质疑和投诉，维护院内招标秩序。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18"/>
          <w:szCs w:val="21"/>
          <w:highlight w:val="none"/>
        </w:rPr>
      </w:pPr>
      <w:r>
        <w:rPr>
          <w:rStyle w:val="30"/>
          <w:rFonts w:hint="eastAsia" w:ascii="宋体" w:hAnsi="宋体" w:eastAsia="宋体" w:cs="宋体"/>
          <w:sz w:val="24"/>
          <w:szCs w:val="24"/>
          <w:highlight w:val="none"/>
        </w:rPr>
        <w:t>年  月  日</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pPr>
        <w:ind w:firstLine="3415" w:firstLineChars="945"/>
        <w:outlineLvl w:val="0"/>
        <w:rPr>
          <w:rFonts w:ascii="宋体" w:hAnsi="宋体" w:cs="宋体"/>
          <w:b/>
          <w:sz w:val="36"/>
          <w:szCs w:val="36"/>
          <w:highlight w:val="none"/>
        </w:rPr>
      </w:pPr>
    </w:p>
    <w:p>
      <w:pPr>
        <w:pStyle w:val="17"/>
        <w:tabs>
          <w:tab w:val="left" w:pos="3152"/>
        </w:tabs>
        <w:rPr>
          <w:rFonts w:hint="eastAsia" w:ascii="宋体" w:hAnsi="宋体" w:eastAsia="宋体" w:cs="宋体"/>
          <w:b/>
          <w:sz w:val="36"/>
          <w:szCs w:val="36"/>
          <w:highlight w:val="none"/>
          <w:lang w:eastAsia="zh-CN"/>
        </w:rPr>
      </w:pPr>
      <w:r>
        <w:rPr>
          <w:rFonts w:hint="eastAsia" w:ascii="宋体" w:hAnsi="宋体" w:cs="宋体"/>
          <w:b/>
          <w:sz w:val="36"/>
          <w:szCs w:val="36"/>
          <w:highlight w:val="none"/>
          <w:lang w:eastAsia="zh-CN"/>
        </w:rPr>
        <w:tab/>
      </w:r>
    </w:p>
    <w:p>
      <w:pPr>
        <w:pStyle w:val="17"/>
        <w:rPr>
          <w:rFonts w:ascii="宋体" w:hAnsi="宋体" w:cs="宋体"/>
          <w:b/>
          <w:sz w:val="36"/>
          <w:szCs w:val="36"/>
          <w:highlight w:val="none"/>
        </w:rPr>
      </w:pPr>
    </w:p>
    <w:p>
      <w:pPr>
        <w:pStyle w:val="17"/>
        <w:rPr>
          <w:rFonts w:ascii="宋体" w:hAnsi="宋体" w:cs="宋体"/>
          <w:b/>
          <w:sz w:val="36"/>
          <w:szCs w:val="36"/>
          <w:highlight w:val="none"/>
        </w:rPr>
      </w:pPr>
    </w:p>
    <w:p>
      <w:pPr>
        <w:widowControl/>
        <w:shd w:val="clear" w:color="auto" w:fill="FFFFFF"/>
        <w:spacing w:line="360" w:lineRule="auto"/>
        <w:jc w:val="left"/>
        <w:rPr>
          <w:rFonts w:hint="eastAsia" w:ascii="宋体" w:hAnsi="宋体" w:eastAsia="宋体" w:cs="宋体"/>
          <w:color w:val="333333"/>
          <w:kern w:val="0"/>
          <w:sz w:val="24"/>
          <w:szCs w:val="24"/>
          <w:highlight w:val="none"/>
        </w:rPr>
      </w:pPr>
    </w:p>
    <w:sectPr>
      <w:headerReference r:id="rId19" w:type="default"/>
      <w:footerReference r:id="rId20" w:type="default"/>
      <w:pgSz w:w="11905" w:h="16838"/>
      <w:pgMar w:top="1440" w:right="1587" w:bottom="1440" w:left="1803" w:header="851"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4153"/>
        <w:tab w:val="left" w:leader="underscore"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6840" w:hanging="6840" w:hangingChars="3800"/>
      <w:rPr>
        <w:i w:val="0"/>
        <w:iCs w:val="0"/>
        <w:u w:val="none"/>
        <w:lang w:val="en-US"/>
      </w:rPr>
    </w:pPr>
    <w:r>
      <w:rPr>
        <w:rFonts w:hint="eastAsia"/>
        <w:i w:val="0"/>
        <w:iCs w:val="0"/>
        <w:u w:val="none"/>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2"/>
      </w:rPr>
    </w:pPr>
    <w:r>
      <w:fldChar w:fldCharType="begin"/>
    </w:r>
    <w:r>
      <w:rPr>
        <w:rStyle w:val="22"/>
      </w:rPr>
      <w:instrText xml:space="preserve">PAGE  </w:instrText>
    </w:r>
    <w:r>
      <w:fldChar w:fldCharType="separate"/>
    </w:r>
    <w:r>
      <w:rPr>
        <w:rStyle w:val="22"/>
      </w:rPr>
      <w:t>106</w:t>
    </w:r>
    <w:r>
      <w:fldChar w:fldCharType="end"/>
    </w:r>
  </w:p>
  <w:p>
    <w:pPr>
      <w:pStyle w:val="1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499"/>
        <w:tab w:val="left" w:leader="underscore" w:pos="8306"/>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r>
                      <w:rPr>
                        <w:rFonts w:hint="eastAsia"/>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u w:val="none"/>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r>
                      <w:rPr>
                        <w:rFonts w:hint="eastAsia"/>
                        <w:lang w:eastAsia="zh-CN"/>
                      </w:rPr>
                      <w:t xml:space="preserve"> 页</w:t>
                    </w:r>
                  </w:p>
                </w:txbxContent>
              </v:textbox>
            </v:shape>
          </w:pict>
        </mc:Fallback>
      </mc:AlternateContent>
    </w:r>
    <w:r>
      <w:rPr>
        <w:rFonts w:hint="eastAsia"/>
        <w:u w:val="none"/>
        <w:lang w:val="en-US" w:eastAsia="zh-CN"/>
      </w:rPr>
      <w:t xml:space="preserve">                                                                </w:t>
    </w:r>
  </w:p>
  <w:p>
    <w:pP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r>
                      <w:rPr>
                        <w:rFonts w:hint="eastAsia"/>
                        <w:lang w:eastAsia="zh-CN"/>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u w:val="none"/>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r>
                      <w:rPr>
                        <w:rFonts w:hint="eastAsia"/>
                        <w:lang w:eastAsia="zh-CN"/>
                      </w:rPr>
                      <w:t xml:space="preserve"> 页</w:t>
                    </w:r>
                  </w:p>
                </w:txbxContent>
              </v:textbox>
            </v:shape>
          </w:pict>
        </mc:Fallback>
      </mc:AlternateContent>
    </w:r>
    <w:r>
      <w:rPr>
        <w:rFonts w:hint="eastAsia"/>
        <w:u w:val="none"/>
        <w:lang w:val="en-US" w:eastAsia="zh-CN"/>
      </w:rPr>
      <w:t xml:space="preserve">                                                                </w:t>
    </w:r>
  </w:p>
  <w:p>
    <w:pPr>
      <w:rPr>
        <w:rFonts w:hint="eastAsi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4153"/>
        <w:tab w:val="left" w:leader="underscore" w:pos="8306"/>
      </w:tabs>
      <w:rPr>
        <w:rStyle w:val="30"/>
        <w:bCs/>
        <w:iCs/>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r>
                      <w:rPr>
                        <w:rFonts w:hint="eastAsia"/>
                        <w:lang w:eastAsia="zh-CN"/>
                      </w:rPr>
                      <w:t xml:space="preserve"> 页</w:t>
                    </w:r>
                  </w:p>
                </w:txbxContent>
              </v:textbox>
            </v:shape>
          </w:pict>
        </mc:Fallback>
      </mc:AlternateContent>
    </w:r>
    <w:r>
      <w:rPr>
        <w:rStyle w:val="30"/>
        <w:b/>
        <w:i/>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hd w:val="clear" w:color="auto" w:fill="FFFFFF"/>
      <w:spacing w:before="156" w:after="156"/>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right" w:pos="4153"/>
        <w:tab w:val="left" w:leader="underscore"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right" w:pos="4153"/>
        <w:tab w:val="left" w:leader="underscore"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left"/>
      <w:rPr>
        <w:lang w:val="en-US"/>
      </w:rPr>
    </w:pPr>
    <w:r>
      <w:rPr>
        <w:rFonts w:hint="eastAsia" w:hAnsi="宋体"/>
        <w:sz w:val="18"/>
        <w:szCs w:val="18"/>
        <w:u w:val="single"/>
        <w:lang w:val="en-US" w:eastAsia="zh-CN"/>
      </w:rPr>
      <w:t>陕西中医药大学第二附属医院西咸院区东侧营养餐厅公开招租项目                         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left"/>
      <w:rPr>
        <w:rFonts w:hint="eastAsia" w:ascii="宋体" w:hAnsi="宋体" w:cs="仿宋_GB2312"/>
        <w:u w:val="single"/>
      </w:rPr>
    </w:pPr>
    <w:r>
      <w:rPr>
        <w:rFonts w:hint="eastAsia" w:hAnsi="宋体"/>
        <w:sz w:val="18"/>
        <w:szCs w:val="18"/>
        <w:u w:val="single"/>
        <w:lang w:val="en-US" w:eastAsia="zh-CN"/>
      </w:rPr>
      <w:t>陕西中医药大学第二附属医院西咸院区东侧营养餐厅公开招租项目                           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left"/>
      <w:rPr>
        <w:lang w:val="en-US"/>
      </w:rPr>
    </w:pPr>
    <w:r>
      <w:rPr>
        <w:rFonts w:hint="eastAsia" w:hAnsi="宋体"/>
        <w:sz w:val="18"/>
        <w:szCs w:val="18"/>
        <w:u w:val="single"/>
        <w:lang w:val="en-US" w:eastAsia="zh-CN"/>
      </w:rPr>
      <w:t>陕西中医药大学第二附属医院西咸院区东侧营养餐厅公开招租项目              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left"/>
      <w:rPr>
        <w:lang w:val="en-US"/>
      </w:rPr>
    </w:pPr>
    <w:r>
      <w:rPr>
        <w:rFonts w:hint="eastAsia" w:hAnsi="宋体"/>
        <w:sz w:val="18"/>
        <w:szCs w:val="18"/>
        <w:u w:val="single"/>
        <w:lang w:val="en-US" w:eastAsia="zh-CN"/>
      </w:rPr>
      <w:t>陕西中医药大学第二附属医院西咸院区东侧营养餐厅公开招租项目              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left"/>
      <w:rPr>
        <w:lang w:val="en-US"/>
      </w:rPr>
    </w:pPr>
    <w:r>
      <w:rPr>
        <w:rFonts w:hint="eastAsia" w:hAnsi="宋体"/>
        <w:sz w:val="18"/>
        <w:szCs w:val="18"/>
        <w:u w:val="single"/>
        <w:lang w:val="en-US" w:eastAsia="zh-CN"/>
      </w:rPr>
      <w:t>陕西中医药大学第二附属医院西咸院区绿化养护委托管理项目（一标段）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4264C"/>
    <w:multiLevelType w:val="singleLevel"/>
    <w:tmpl w:val="B224264C"/>
    <w:lvl w:ilvl="0" w:tentative="0">
      <w:start w:val="1"/>
      <w:numFmt w:val="decimal"/>
      <w:suff w:val="nothing"/>
      <w:lvlText w:val="%1、"/>
      <w:lvlJc w:val="left"/>
    </w:lvl>
  </w:abstractNum>
  <w:abstractNum w:abstractNumId="1">
    <w:nsid w:val="C6D0ED16"/>
    <w:multiLevelType w:val="singleLevel"/>
    <w:tmpl w:val="C6D0ED16"/>
    <w:lvl w:ilvl="0" w:tentative="0">
      <w:start w:val="5"/>
      <w:numFmt w:val="chineseCounting"/>
      <w:suff w:val="space"/>
      <w:lvlText w:val="第%1章"/>
      <w:lvlJc w:val="left"/>
      <w:rPr>
        <w:rFonts w:hint="eastAsia"/>
      </w:rPr>
    </w:lvl>
  </w:abstractNum>
  <w:abstractNum w:abstractNumId="2">
    <w:nsid w:val="CD6444A8"/>
    <w:multiLevelType w:val="singleLevel"/>
    <w:tmpl w:val="CD6444A8"/>
    <w:lvl w:ilvl="0" w:tentative="0">
      <w:start w:val="1"/>
      <w:numFmt w:val="decimal"/>
      <w:suff w:val="nothing"/>
      <w:lvlText w:val="%1、"/>
      <w:lvlJc w:val="left"/>
    </w:lvl>
  </w:abstractNum>
  <w:abstractNum w:abstractNumId="3">
    <w:nsid w:val="D188A112"/>
    <w:multiLevelType w:val="singleLevel"/>
    <w:tmpl w:val="D188A112"/>
    <w:lvl w:ilvl="0" w:tentative="0">
      <w:start w:val="1"/>
      <w:numFmt w:val="decimal"/>
      <w:suff w:val="nothing"/>
      <w:lvlText w:val="%1、"/>
      <w:lvlJc w:val="left"/>
    </w:lvl>
  </w:abstractNum>
  <w:abstractNum w:abstractNumId="4">
    <w:nsid w:val="00000002"/>
    <w:multiLevelType w:val="singleLevel"/>
    <w:tmpl w:val="00000002"/>
    <w:lvl w:ilvl="0" w:tentative="0">
      <w:start w:val="1"/>
      <w:numFmt w:val="decimal"/>
      <w:suff w:val="nothing"/>
      <w:lvlText w:val="%1、"/>
      <w:lvlJc w:val="left"/>
    </w:lvl>
  </w:abstractNum>
  <w:abstractNum w:abstractNumId="5">
    <w:nsid w:val="00000003"/>
    <w:multiLevelType w:val="singleLevel"/>
    <w:tmpl w:val="00000003"/>
    <w:lvl w:ilvl="0" w:tentative="0">
      <w:start w:val="1"/>
      <w:numFmt w:val="chineseCounting"/>
      <w:suff w:val="nothing"/>
      <w:lvlText w:val="%1、"/>
      <w:lvlJc w:val="left"/>
      <w:pPr>
        <w:ind w:firstLine="420"/>
      </w:pPr>
      <w:rPr>
        <w:rFonts w:hint="eastAsia" w:cs="Times New Roman"/>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ZGEyYzE1YmU0Y2UzNmI1NjhkNWY5OGJiZGMwNGIifQ=="/>
  </w:docVars>
  <w:rsids>
    <w:rsidRoot w:val="00000000"/>
    <w:rsid w:val="00465ECC"/>
    <w:rsid w:val="005554AA"/>
    <w:rsid w:val="005D0A5C"/>
    <w:rsid w:val="007E24FE"/>
    <w:rsid w:val="010B58B5"/>
    <w:rsid w:val="01645E1C"/>
    <w:rsid w:val="01DE668B"/>
    <w:rsid w:val="027E7DB7"/>
    <w:rsid w:val="02B27C76"/>
    <w:rsid w:val="02F62934"/>
    <w:rsid w:val="039B74C3"/>
    <w:rsid w:val="03D00EB0"/>
    <w:rsid w:val="03DA5946"/>
    <w:rsid w:val="0469746C"/>
    <w:rsid w:val="048B7A0B"/>
    <w:rsid w:val="05242ACF"/>
    <w:rsid w:val="056F3ACA"/>
    <w:rsid w:val="05B47BAE"/>
    <w:rsid w:val="060C49AE"/>
    <w:rsid w:val="08F8348E"/>
    <w:rsid w:val="09063C58"/>
    <w:rsid w:val="096E3BF7"/>
    <w:rsid w:val="09907300"/>
    <w:rsid w:val="09A73FC7"/>
    <w:rsid w:val="0AA720FE"/>
    <w:rsid w:val="0AD43A04"/>
    <w:rsid w:val="0B0A6BB0"/>
    <w:rsid w:val="0B280A1E"/>
    <w:rsid w:val="0C0345EF"/>
    <w:rsid w:val="0C063FB8"/>
    <w:rsid w:val="0C0D01E5"/>
    <w:rsid w:val="0CDD7393"/>
    <w:rsid w:val="0DBF2F04"/>
    <w:rsid w:val="0DCF5EA1"/>
    <w:rsid w:val="0DDB4A72"/>
    <w:rsid w:val="0E5076CE"/>
    <w:rsid w:val="0E951860"/>
    <w:rsid w:val="0EB966C4"/>
    <w:rsid w:val="0ED36CB6"/>
    <w:rsid w:val="0EEF2651"/>
    <w:rsid w:val="0F147250"/>
    <w:rsid w:val="0F300484"/>
    <w:rsid w:val="0F656F34"/>
    <w:rsid w:val="0F877321"/>
    <w:rsid w:val="0F9A0817"/>
    <w:rsid w:val="119A7D8C"/>
    <w:rsid w:val="12054E29"/>
    <w:rsid w:val="13180E57"/>
    <w:rsid w:val="13B54432"/>
    <w:rsid w:val="140C3DCA"/>
    <w:rsid w:val="145E29E4"/>
    <w:rsid w:val="14C04C3E"/>
    <w:rsid w:val="159C6CE8"/>
    <w:rsid w:val="15AB3631"/>
    <w:rsid w:val="15DD3C8F"/>
    <w:rsid w:val="15FB7C26"/>
    <w:rsid w:val="16293FDA"/>
    <w:rsid w:val="17576A80"/>
    <w:rsid w:val="17B50540"/>
    <w:rsid w:val="18AB691C"/>
    <w:rsid w:val="18D71164"/>
    <w:rsid w:val="1A247EB5"/>
    <w:rsid w:val="1AA14ED9"/>
    <w:rsid w:val="1AA61EB6"/>
    <w:rsid w:val="1C0E5422"/>
    <w:rsid w:val="1CA443B4"/>
    <w:rsid w:val="1D50009C"/>
    <w:rsid w:val="1DEE4FB5"/>
    <w:rsid w:val="1E5906A7"/>
    <w:rsid w:val="1E7164E4"/>
    <w:rsid w:val="1EA614E5"/>
    <w:rsid w:val="1F637E0E"/>
    <w:rsid w:val="1FA87BB2"/>
    <w:rsid w:val="205D1D58"/>
    <w:rsid w:val="20622E8C"/>
    <w:rsid w:val="206623B0"/>
    <w:rsid w:val="2152344A"/>
    <w:rsid w:val="2216246C"/>
    <w:rsid w:val="223631D9"/>
    <w:rsid w:val="22577684"/>
    <w:rsid w:val="22BC6F78"/>
    <w:rsid w:val="243831A0"/>
    <w:rsid w:val="248D1EBA"/>
    <w:rsid w:val="249661B1"/>
    <w:rsid w:val="24A33F2E"/>
    <w:rsid w:val="253E42CF"/>
    <w:rsid w:val="25884DF5"/>
    <w:rsid w:val="25A23592"/>
    <w:rsid w:val="25A5230F"/>
    <w:rsid w:val="25BD6548"/>
    <w:rsid w:val="25D832F3"/>
    <w:rsid w:val="25E47AD2"/>
    <w:rsid w:val="26112CCA"/>
    <w:rsid w:val="269165DE"/>
    <w:rsid w:val="27197687"/>
    <w:rsid w:val="27621996"/>
    <w:rsid w:val="276361EF"/>
    <w:rsid w:val="27662DFE"/>
    <w:rsid w:val="29476EB3"/>
    <w:rsid w:val="29AC6082"/>
    <w:rsid w:val="2A9065A0"/>
    <w:rsid w:val="2AC56216"/>
    <w:rsid w:val="2AFA29FC"/>
    <w:rsid w:val="2CF55279"/>
    <w:rsid w:val="2D5B77E5"/>
    <w:rsid w:val="2EDB11AD"/>
    <w:rsid w:val="2F137503"/>
    <w:rsid w:val="2F8855E0"/>
    <w:rsid w:val="2FBA1591"/>
    <w:rsid w:val="30327416"/>
    <w:rsid w:val="319E013D"/>
    <w:rsid w:val="31B55296"/>
    <w:rsid w:val="323D1D07"/>
    <w:rsid w:val="33D94129"/>
    <w:rsid w:val="35883226"/>
    <w:rsid w:val="359C22F1"/>
    <w:rsid w:val="361718C6"/>
    <w:rsid w:val="362274F1"/>
    <w:rsid w:val="36286605"/>
    <w:rsid w:val="36E33039"/>
    <w:rsid w:val="37CF1E69"/>
    <w:rsid w:val="38323D78"/>
    <w:rsid w:val="385A1F00"/>
    <w:rsid w:val="38A02D03"/>
    <w:rsid w:val="38A05B14"/>
    <w:rsid w:val="38B96CBA"/>
    <w:rsid w:val="38DB49BE"/>
    <w:rsid w:val="38E92600"/>
    <w:rsid w:val="397F1A3A"/>
    <w:rsid w:val="39A714EB"/>
    <w:rsid w:val="39FC0215"/>
    <w:rsid w:val="3A120C14"/>
    <w:rsid w:val="3AFA5ADA"/>
    <w:rsid w:val="3B0836E3"/>
    <w:rsid w:val="3B894804"/>
    <w:rsid w:val="3C6008AD"/>
    <w:rsid w:val="3CD71AFE"/>
    <w:rsid w:val="3D4717F5"/>
    <w:rsid w:val="3D937AAA"/>
    <w:rsid w:val="3DE94093"/>
    <w:rsid w:val="3E0427FF"/>
    <w:rsid w:val="3E1B6A1F"/>
    <w:rsid w:val="3E2C5397"/>
    <w:rsid w:val="3FC50572"/>
    <w:rsid w:val="3FF73C5F"/>
    <w:rsid w:val="40663513"/>
    <w:rsid w:val="40D97506"/>
    <w:rsid w:val="41FD6188"/>
    <w:rsid w:val="42C43BC6"/>
    <w:rsid w:val="42CB7C52"/>
    <w:rsid w:val="42DB25F4"/>
    <w:rsid w:val="432A22FC"/>
    <w:rsid w:val="437215DF"/>
    <w:rsid w:val="4385131F"/>
    <w:rsid w:val="446B2CF5"/>
    <w:rsid w:val="44F50DE2"/>
    <w:rsid w:val="459C4CE0"/>
    <w:rsid w:val="45B87CDC"/>
    <w:rsid w:val="45C945EF"/>
    <w:rsid w:val="45C9667C"/>
    <w:rsid w:val="4661488C"/>
    <w:rsid w:val="46840079"/>
    <w:rsid w:val="46B21187"/>
    <w:rsid w:val="46D54EE3"/>
    <w:rsid w:val="4727792E"/>
    <w:rsid w:val="47AD00CB"/>
    <w:rsid w:val="48245C60"/>
    <w:rsid w:val="496D062C"/>
    <w:rsid w:val="499C5552"/>
    <w:rsid w:val="49B53716"/>
    <w:rsid w:val="4AC5484B"/>
    <w:rsid w:val="4B0610EB"/>
    <w:rsid w:val="4B390CB0"/>
    <w:rsid w:val="4BC96FC4"/>
    <w:rsid w:val="4C786227"/>
    <w:rsid w:val="4C9C314F"/>
    <w:rsid w:val="4D16338C"/>
    <w:rsid w:val="4D477007"/>
    <w:rsid w:val="4D6D5452"/>
    <w:rsid w:val="4D945FDB"/>
    <w:rsid w:val="4E266FEC"/>
    <w:rsid w:val="4E4313A3"/>
    <w:rsid w:val="4E567461"/>
    <w:rsid w:val="4E7F2A48"/>
    <w:rsid w:val="4EF43184"/>
    <w:rsid w:val="4FE96673"/>
    <w:rsid w:val="50633F09"/>
    <w:rsid w:val="51071B04"/>
    <w:rsid w:val="5114481D"/>
    <w:rsid w:val="512E7E73"/>
    <w:rsid w:val="517322DB"/>
    <w:rsid w:val="521D7D61"/>
    <w:rsid w:val="52AE140E"/>
    <w:rsid w:val="532145A6"/>
    <w:rsid w:val="548B33B8"/>
    <w:rsid w:val="54D9246E"/>
    <w:rsid w:val="55697F23"/>
    <w:rsid w:val="55D50D83"/>
    <w:rsid w:val="562542A9"/>
    <w:rsid w:val="57367CB3"/>
    <w:rsid w:val="57D410A6"/>
    <w:rsid w:val="5809306F"/>
    <w:rsid w:val="58243BA5"/>
    <w:rsid w:val="5897386A"/>
    <w:rsid w:val="59544296"/>
    <w:rsid w:val="5991685B"/>
    <w:rsid w:val="599858D4"/>
    <w:rsid w:val="5A3E331D"/>
    <w:rsid w:val="5A574BE8"/>
    <w:rsid w:val="5B495DC7"/>
    <w:rsid w:val="5BBE579F"/>
    <w:rsid w:val="5C035D71"/>
    <w:rsid w:val="5C3239B4"/>
    <w:rsid w:val="5C434D77"/>
    <w:rsid w:val="5CB03E12"/>
    <w:rsid w:val="5D7308D9"/>
    <w:rsid w:val="5DCE4834"/>
    <w:rsid w:val="5DEF1EB3"/>
    <w:rsid w:val="5E3C5045"/>
    <w:rsid w:val="5EDA39E1"/>
    <w:rsid w:val="600D1517"/>
    <w:rsid w:val="60941353"/>
    <w:rsid w:val="60E74E08"/>
    <w:rsid w:val="62B32A7F"/>
    <w:rsid w:val="62CF4AA5"/>
    <w:rsid w:val="62F4316B"/>
    <w:rsid w:val="63C41A1E"/>
    <w:rsid w:val="63D934C8"/>
    <w:rsid w:val="641C6318"/>
    <w:rsid w:val="6492769B"/>
    <w:rsid w:val="64C6694E"/>
    <w:rsid w:val="65BC657A"/>
    <w:rsid w:val="65BF5A4E"/>
    <w:rsid w:val="671B5071"/>
    <w:rsid w:val="67A2643E"/>
    <w:rsid w:val="67C85D1E"/>
    <w:rsid w:val="682B6C96"/>
    <w:rsid w:val="690D2E04"/>
    <w:rsid w:val="6A053FC1"/>
    <w:rsid w:val="6A68276C"/>
    <w:rsid w:val="6A8E3EF3"/>
    <w:rsid w:val="6BBD0C12"/>
    <w:rsid w:val="6BC81C42"/>
    <w:rsid w:val="6C834610"/>
    <w:rsid w:val="6CA1071F"/>
    <w:rsid w:val="6CAC513A"/>
    <w:rsid w:val="6CF76CB6"/>
    <w:rsid w:val="6DF92E91"/>
    <w:rsid w:val="6F34531A"/>
    <w:rsid w:val="6F9A4891"/>
    <w:rsid w:val="701535A3"/>
    <w:rsid w:val="70D07753"/>
    <w:rsid w:val="70F37976"/>
    <w:rsid w:val="710476CE"/>
    <w:rsid w:val="71170F88"/>
    <w:rsid w:val="717437E5"/>
    <w:rsid w:val="718A343A"/>
    <w:rsid w:val="71E31664"/>
    <w:rsid w:val="72F33B51"/>
    <w:rsid w:val="732E3655"/>
    <w:rsid w:val="73913B5D"/>
    <w:rsid w:val="73D321B7"/>
    <w:rsid w:val="745A3930"/>
    <w:rsid w:val="74A47253"/>
    <w:rsid w:val="74BE71FE"/>
    <w:rsid w:val="765F516C"/>
    <w:rsid w:val="771E1B9C"/>
    <w:rsid w:val="774429A8"/>
    <w:rsid w:val="784C7B05"/>
    <w:rsid w:val="79A25289"/>
    <w:rsid w:val="7AB859CC"/>
    <w:rsid w:val="7ADF1AE9"/>
    <w:rsid w:val="7B9A7898"/>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2"/>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5">
    <w:name w:val="heading 2"/>
    <w:basedOn w:val="1"/>
    <w:next w:val="1"/>
    <w:qFormat/>
    <w:uiPriority w:val="0"/>
    <w:pPr>
      <w:keepNext/>
      <w:keepLines/>
      <w:widowControl/>
      <w:spacing w:before="260" w:beforeLines="0" w:after="260" w:afterLines="0" w:line="415" w:lineRule="auto"/>
      <w:jc w:val="left"/>
      <w:outlineLvl w:val="1"/>
    </w:pPr>
    <w:rPr>
      <w:rFonts w:ascii="Arial" w:hAnsi="Arial" w:eastAsia="宋体"/>
      <w:b/>
      <w:sz w:val="30"/>
    </w:rPr>
  </w:style>
  <w:style w:type="character" w:default="1" w:styleId="20">
    <w:name w:val="Default Paragraph Font"/>
    <w:qFormat/>
    <w:uiPriority w:val="1"/>
  </w:style>
  <w:style w:type="table" w:default="1" w:styleId="18">
    <w:name w:val="Normal Table"/>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tabs>
        <w:tab w:val="left" w:pos="7290"/>
      </w:tabs>
      <w:ind w:firstLine="420" w:firstLineChars="100"/>
    </w:pPr>
    <w:rPr>
      <w:rFonts w:ascii="Times New Roman" w:hAnsi="Times New Roman"/>
      <w:sz w:val="18"/>
      <w:szCs w:val="18"/>
    </w:rPr>
  </w:style>
  <w:style w:type="paragraph" w:styleId="3">
    <w:name w:val="Body Text"/>
    <w:basedOn w:val="1"/>
    <w:next w:val="1"/>
    <w:qFormat/>
    <w:uiPriority w:val="99"/>
    <w:pPr>
      <w:tabs>
        <w:tab w:val="left" w:pos="7290"/>
      </w:tabs>
    </w:pPr>
    <w:rPr>
      <w:b/>
      <w:u w:val="single"/>
    </w:rPr>
  </w:style>
  <w:style w:type="paragraph" w:styleId="6">
    <w:name w:val="Normal Indent"/>
    <w:basedOn w:val="1"/>
    <w:next w:val="7"/>
    <w:qFormat/>
    <w:uiPriority w:val="0"/>
    <w:pPr>
      <w:ind w:firstLine="420" w:firstLineChars="200"/>
    </w:pPr>
    <w:rPr>
      <w:rFonts w:ascii="Calibri" w:hAnsi="Calibri"/>
      <w:kern w:val="0"/>
      <w:sz w:val="20"/>
    </w:rPr>
  </w:style>
  <w:style w:type="paragraph" w:styleId="7">
    <w:name w:val="toc 4"/>
    <w:basedOn w:val="1"/>
    <w:next w:val="1"/>
    <w:qFormat/>
    <w:uiPriority w:val="0"/>
    <w:pPr>
      <w:ind w:left="630"/>
      <w:jc w:val="left"/>
    </w:pPr>
    <w:rPr>
      <w:sz w:val="18"/>
    </w:rPr>
  </w:style>
  <w:style w:type="paragraph" w:styleId="8">
    <w:name w:val="annotation text"/>
    <w:basedOn w:val="1"/>
    <w:link w:val="28"/>
    <w:qFormat/>
    <w:uiPriority w:val="0"/>
    <w:pPr>
      <w:jc w:val="left"/>
    </w:pPr>
  </w:style>
  <w:style w:type="paragraph" w:styleId="9">
    <w:name w:val="Body Text Indent"/>
    <w:basedOn w:val="1"/>
    <w:next w:val="1"/>
    <w:qFormat/>
    <w:uiPriority w:val="0"/>
    <w:pPr>
      <w:spacing w:after="120"/>
      <w:ind w:left="420" w:leftChars="200"/>
    </w:pPr>
    <w:rPr>
      <w:rFonts w:ascii="Times New Roman" w:hAnsi="Times New Roman" w:eastAsia="宋体" w:cs="Times New Roman"/>
    </w:rPr>
  </w:style>
  <w:style w:type="paragraph" w:styleId="10">
    <w:name w:val="Plain Text"/>
    <w:basedOn w:val="1"/>
    <w:qFormat/>
    <w:uiPriority w:val="99"/>
    <w:pPr>
      <w:spacing w:line="324" w:lineRule="auto"/>
    </w:pPr>
    <w:rPr>
      <w:rFonts w:ascii="宋体" w:hAnsi="Courier New" w:cs="Courier New"/>
      <w:szCs w:val="21"/>
    </w:rPr>
  </w:style>
  <w:style w:type="paragraph" w:styleId="11">
    <w:name w:val="Balloon Text"/>
    <w:basedOn w:val="1"/>
    <w:qFormat/>
    <w:uiPriority w:val="0"/>
    <w:rPr>
      <w:sz w:val="18"/>
      <w:szCs w:val="18"/>
    </w:rPr>
  </w:style>
  <w:style w:type="paragraph" w:styleId="12">
    <w:name w:val="footer"/>
    <w:basedOn w:val="1"/>
    <w:link w:val="26"/>
    <w:qFormat/>
    <w:uiPriority w:val="0"/>
    <w:pPr>
      <w:tabs>
        <w:tab w:val="center" w:pos="4153"/>
        <w:tab w:val="right" w:pos="8306"/>
      </w:tabs>
      <w:snapToGrid w:val="0"/>
      <w:jc w:val="left"/>
    </w:pPr>
    <w:rPr>
      <w:sz w:val="18"/>
      <w:szCs w:val="18"/>
    </w:rPr>
  </w:style>
  <w:style w:type="paragraph" w:styleId="13">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2"/>
    <w:basedOn w:val="1"/>
    <w:qFormat/>
    <w:uiPriority w:val="0"/>
    <w:pPr>
      <w:jc w:val="center"/>
    </w:pPr>
    <w:rPr>
      <w:b/>
      <w:spacing w:val="-20"/>
      <w:w w:val="130"/>
      <w:sz w:val="48"/>
      <w:szCs w:val="20"/>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annotation subject"/>
    <w:basedOn w:val="8"/>
    <w:next w:val="8"/>
    <w:link w:val="29"/>
    <w:qFormat/>
    <w:uiPriority w:val="0"/>
    <w:rPr>
      <w:b/>
      <w:bCs/>
    </w:rPr>
  </w:style>
  <w:style w:type="paragraph" w:styleId="17">
    <w:name w:val="Body Text First Indent 2"/>
    <w:basedOn w:val="9"/>
    <w:next w:val="6"/>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basedOn w:val="20"/>
    <w:qFormat/>
    <w:uiPriority w:val="0"/>
    <w:rPr>
      <w:rFonts w:ascii="Times New Roman" w:hAnsi="Times New Roman" w:eastAsia="宋体" w:cs="Times New Roman"/>
    </w:rPr>
  </w:style>
  <w:style w:type="character" w:styleId="23">
    <w:name w:val="Hyperlink"/>
    <w:basedOn w:val="20"/>
    <w:qFormat/>
    <w:uiPriority w:val="99"/>
    <w:rPr>
      <w:rFonts w:cs="Times New Roman"/>
      <w:color w:val="0000FF"/>
      <w:u w:val="single"/>
    </w:rPr>
  </w:style>
  <w:style w:type="character" w:styleId="24">
    <w:name w:val="annotation reference"/>
    <w:qFormat/>
    <w:uiPriority w:val="0"/>
    <w:rPr>
      <w:sz w:val="21"/>
      <w:szCs w:val="21"/>
    </w:rPr>
  </w:style>
  <w:style w:type="character" w:customStyle="1" w:styleId="25">
    <w:name w:val="页眉 Char"/>
    <w:link w:val="13"/>
    <w:qFormat/>
    <w:uiPriority w:val="0"/>
    <w:rPr>
      <w:kern w:val="2"/>
      <w:sz w:val="18"/>
      <w:szCs w:val="18"/>
    </w:rPr>
  </w:style>
  <w:style w:type="character" w:customStyle="1" w:styleId="26">
    <w:name w:val="页脚 Char"/>
    <w:link w:val="12"/>
    <w:qFormat/>
    <w:uiPriority w:val="0"/>
    <w:rPr>
      <w:kern w:val="2"/>
      <w:sz w:val="18"/>
      <w:szCs w:val="18"/>
    </w:rPr>
  </w:style>
  <w:style w:type="paragraph" w:customStyle="1" w:styleId="27">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28">
    <w:name w:val="批注文字 Char"/>
    <w:link w:val="8"/>
    <w:qFormat/>
    <w:uiPriority w:val="0"/>
    <w:rPr>
      <w:kern w:val="2"/>
      <w:sz w:val="21"/>
      <w:szCs w:val="24"/>
    </w:rPr>
  </w:style>
  <w:style w:type="character" w:customStyle="1" w:styleId="29">
    <w:name w:val="批注主题 Char"/>
    <w:link w:val="16"/>
    <w:qFormat/>
    <w:uiPriority w:val="0"/>
    <w:rPr>
      <w:b/>
      <w:bCs/>
      <w:kern w:val="2"/>
      <w:sz w:val="21"/>
      <w:szCs w:val="24"/>
    </w:rPr>
  </w:style>
  <w:style w:type="character" w:customStyle="1" w:styleId="30">
    <w:name w:val="NormalCharacter"/>
    <w:qFormat/>
    <w:uiPriority w:val="0"/>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2">
    <w:name w:val="标题 1 Char"/>
    <w:link w:val="4"/>
    <w:qFormat/>
    <w:uiPriority w:val="0"/>
    <w:rPr>
      <w:rFonts w:ascii="Times New Roman" w:hAnsi="Times New Roman" w:eastAsia="楷体_GB2312"/>
      <w:b/>
      <w:kern w:val="44"/>
      <w:sz w:val="44"/>
      <w:szCs w:val="20"/>
    </w:rPr>
  </w:style>
  <w:style w:type="paragraph" w:customStyle="1" w:styleId="33">
    <w:name w:val="PlainText"/>
    <w:basedOn w:val="1"/>
    <w:qFormat/>
    <w:uiPriority w:val="0"/>
    <w:pPr>
      <w:spacing w:line="324" w:lineRule="auto"/>
    </w:pPr>
    <w:rPr>
      <w:rFonts w:ascii="宋体" w:hAnsi="Courier New"/>
      <w:szCs w:val="20"/>
    </w:rPr>
  </w:style>
  <w:style w:type="character" w:customStyle="1" w:styleId="34">
    <w:name w:val="font21"/>
    <w:basedOn w:val="20"/>
    <w:qFormat/>
    <w:uiPriority w:val="0"/>
    <w:rPr>
      <w:rFonts w:hint="eastAsia" w:ascii="宋体" w:hAnsi="宋体" w:eastAsia="宋体" w:cs="宋体"/>
      <w:color w:val="000000"/>
      <w:sz w:val="22"/>
      <w:szCs w:val="22"/>
      <w:u w:val="none"/>
    </w:rPr>
  </w:style>
  <w:style w:type="paragraph" w:styleId="35">
    <w:name w:val="List Paragraph"/>
    <w:basedOn w:val="1"/>
    <w:qFormat/>
    <w:uiPriority w:val="99"/>
    <w:pPr>
      <w:ind w:firstLine="420" w:firstLineChars="200"/>
    </w:pPr>
  </w:style>
  <w:style w:type="paragraph" w:customStyle="1" w:styleId="36">
    <w:name w:val="p0"/>
    <w:basedOn w:val="1"/>
    <w:qFormat/>
    <w:uiPriority w:val="0"/>
    <w:pPr>
      <w:widowControl/>
      <w:snapToGrid w:val="0"/>
      <w:spacing w:line="312" w:lineRule="atLeast"/>
      <w:textAlignment w:val="baseline"/>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30</Pages>
  <Words>9404</Words>
  <Characters>9761</Characters>
  <Paragraphs>503</Paragraphs>
  <TotalTime>14</TotalTime>
  <ScaleCrop>false</ScaleCrop>
  <LinksUpToDate>false</LinksUpToDate>
  <CharactersWithSpaces>10476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赫阳</cp:lastModifiedBy>
  <cp:lastPrinted>2023-10-20T07:29:00Z</cp:lastPrinted>
  <dcterms:modified xsi:type="dcterms:W3CDTF">2023-10-21T03:01:44Z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BC18FAD10ECE4B50A32E9F22AF80A200</vt:lpwstr>
  </property>
</Properties>
</file>