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第一部分：询价内容及数量</w:t>
      </w:r>
    </w:p>
    <w:tbl>
      <w:tblPr>
        <w:tblStyle w:val="7"/>
        <w:tblW w:w="8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216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套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预算金额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  <w:t>五音疗愈颂钵（及相关工具）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/>
                <w:sz w:val="28"/>
                <w:szCs w:val="28"/>
                <w:lang w:val="en-US" w:eastAsia="zh-CN"/>
              </w:rPr>
              <w:t>内镜室纯水系统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2.55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第二部分：技术要求及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五音疗愈颂钵（及相关工具）配置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要求 </w:t>
      </w:r>
    </w:p>
    <w:tbl>
      <w:tblPr>
        <w:tblStyle w:val="7"/>
        <w:tblW w:w="69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845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七脉轮清理钵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五音疗愈钵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手工钵垫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敲棒（大号）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敲棒（中号）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1个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敲棒（小号）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2个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摩棒（大、中、小各一）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碰铃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阴阳风铃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1对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备注：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手工制作，进口产品。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、内镜室纯水系统技术要求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1.产水量≥100升/小时，产水水质符合内镜室用水要求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2.使用环境温度：15-35℃；运行噪声小于：70±5dB；使用环境相对湿度：≤80%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3.进水：市政自来水，水压0.2-0.4Mpa，水温15-35℃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4.电源要求AC220 50Hz功率＞400w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5.具备自检功能，开机反渗透膜自动冲洗功能，实时在线水质监测，源水缺水自动保护并声光报警功能，满水自动待机。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6.预处理过滤采用市场通用滤芯，耗材不得有芯片或密码绑定等形式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7.具备状态显示功能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配有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紫外消毒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或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臭氧消毒对纯水进行消毒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bookmarkStart w:id="0" w:name="_GoBack"/>
      <w:bookmarkEnd w:id="0"/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.具有变频恒压供水系统，保证出水压力稳定。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Times New Roman"/>
          <w:sz w:val="32"/>
          <w:szCs w:val="32"/>
          <w:lang w:eastAsia="zh-CN"/>
        </w:rPr>
      </w:pPr>
      <w:r>
        <w:rPr>
          <w:rFonts w:hint="eastAsia" w:ascii="宋体" w:hAnsi="宋体" w:cs="Times New Roman"/>
          <w:sz w:val="32"/>
          <w:szCs w:val="32"/>
          <w:lang w:val="en-US" w:eastAsia="zh-CN"/>
        </w:rPr>
        <w:t>三</w:t>
      </w:r>
      <w:r>
        <w:rPr>
          <w:rFonts w:hint="eastAsia" w:ascii="宋体" w:hAnsi="宋体" w:cs="Times New Roman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商务要求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0"/>
        <w:jc w:val="left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、质保期不少于1年。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、装订成册的简易标书内容应包括投标公司资质、生产厂家及产品资质，须提供投标产品的彩页，技术参数资料，</w:t>
      </w:r>
      <w:r>
        <w:rPr>
          <w:rFonts w:hint="eastAsia" w:ascii="宋体" w:hAnsi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材质证明，</w:t>
      </w:r>
      <w:r>
        <w:rPr>
          <w:rFonts w:hint="eastAsia" w:ascii="宋体" w:hAnsi="宋体" w:eastAsia="宋体" w:cs="Times New Roman"/>
          <w:b w:val="0"/>
          <w:spacing w:val="0"/>
          <w:w w:val="100"/>
          <w:kern w:val="2"/>
          <w:sz w:val="32"/>
          <w:szCs w:val="32"/>
          <w:lang w:val="en-US" w:eastAsia="zh-CN" w:bidi="ar-SA"/>
        </w:rPr>
        <w:t>产品售后服务承诺（投标人依据产品特性和需求自拟售后服务方案，含装机、使用培训等），供销合同以及投标厂商认为必须提供的其他资料、文件、证书等。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第三部分：</w:t>
      </w:r>
      <w:r>
        <w:rPr>
          <w:rFonts w:hint="eastAsia" w:ascii="黑体" w:hAnsi="黑体" w:eastAsia="黑体" w:cs="黑体"/>
          <w:sz w:val="32"/>
          <w:szCs w:val="32"/>
        </w:rPr>
        <w:t>合同专用条款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一、交货地点: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陕西中医药大学第二附属医院指定地点。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二、交货期：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国产设备合同签订之日起 1个月内，进口设备3个月。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三、合同价款：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1、合同总价包括：产品供应价、运杂费（含保险）、安装施工费、调试费、培训费、验收费及其它所有相关费用。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2、合同总价一次包死，不受市场价变化的影响，不受实际数量变化的影响。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3、由供应商负责设备的搬运、安装、连接和调试以及废弃物的处理。供应商对设备的搬运、安装、连接和调试以及废弃物的处理应符合我国有关规范和技术标准。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四、款项结算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1、合同款的支付：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（1）验收合格后支付 60 %；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（2）三个月满支付30%；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（3）留10%一年期满付清余款。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2、结算方式：银行转账，由采购人负责结算，发票直开采购人。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3、结算要求：必须在验收合格后，一次性开具所交货物全款发票。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五、运输及包装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1、运杂费：一次包死，已包含在合同总价内，包括从产品供应地点到交货地点所包含的运输费、保险费、搬运费。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2、运输方式：自行选择。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3、符合出厂规范、包装完整无破损、满足长途运输要求。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4、防雨、防潮、各种符号、标识清楚，进口设备应具有原产国标识且标识清楚。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1、选用的设备及材料必须保证质量可靠、进货渠道正常合法，配置合理，满足文件要求，必须为原装、全新产品。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2、产品因所用原材料或加工工艺造成的质量和内外观缺陷问题，由成交供应商负责解决并承担费用。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3、设备经过国家法定部门鉴定和注册。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4、设备性能稳定、具有较好的使用效果，质量保证措施完善，符合国家相关标准。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5、设备的质保期为：免费保修</w:t>
      </w:r>
      <w:r>
        <w:rPr>
          <w:rFonts w:hint="eastAsia" w:ascii="宋体" w:hAnsi="宋体"/>
          <w:sz w:val="32"/>
          <w:szCs w:val="32"/>
          <w:lang w:eastAsia="zh-CN"/>
        </w:rPr>
        <w:t>不少于</w:t>
      </w:r>
      <w:r>
        <w:rPr>
          <w:rFonts w:hint="eastAsia" w:ascii="宋体" w:hAnsi="宋体"/>
          <w:sz w:val="32"/>
          <w:szCs w:val="32"/>
        </w:rPr>
        <w:t>1年，保修期满后免费维修，只收取材料成本费并保证零配件供应6年。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6、保修期后如需更换零部件，应以优惠价提供。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七、技术服务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1、技术资料：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（1）产品合格证；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（2）产品使用说明书（中文）；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（3）其它资料。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2、供应商应在陕西设有售后服务站并设有该机专业工程师（提供地址和电话）。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在保修期内（保修起始日期应为货到验收合格之日起），供货厂商在接到用户对所购设备进行维修的要求后，维修响应时间4小时，并派出合格的维修人员在24小时到现场进行维修服务，72小时未修复提供备用机；全部费用由供应商支付，若需将产品送回生产厂，供应商还应支付维修设备所需的往返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4、技术培训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（1）内容：免费现场培训操作和维修人员2-3人，应包括设备原理、使用操作、保养维修技术等，使受训人员达到独立使用、熟练操作的程度。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（2）地点：按照采购人要求。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（3）时间：按照采购人要求。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（4）费用：按招标人要求，采购人不再另行支付。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1、按《合同法》中的相关条款执行。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2、未按合同要求提供产品或设备质量不能满足技术要求，采购人向监督机构报告情况，在监督机构确认后，有权终止合同，并按照《合同法》对供方违约行为进行追究。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1、设备到货后，乙方负责安装调试，达到正常运行条件后通知采购人验收。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（1）安装完成时间：接用户通知后5个工作日内全部调试完成。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（2）安装标准：符合国家有关安全技术标准。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2、采购人根据合同要求对设备进行验收、确认设备的产地、规格、型号和数量。如有必要可邀请专家验收。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3、验收合格后，填写政府采购设备交接竣工验收单，并向使用单位提交设备所包含的所有资料，以便使用单位日后管理和维护。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4、验收依据：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（1）合同文本、谈判采购文件、招标采购响应文件。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（2）符合国家有关技术规范和标准。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（3）符合产品原样本技术数据。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宋体" w:hAnsi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32"/>
          <w:szCs w:val="32"/>
        </w:rPr>
        <w:t>（4）所有安装、验收的手续及费用由供应商自行办理和承担，采购人提供相关辅助。</w:t>
      </w:r>
      <w:r>
        <w:rPr>
          <w:rFonts w:hint="eastAsia" w:ascii="宋体" w:hAnsi="宋体"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投标项目</w:t>
      </w:r>
      <w:r>
        <w:rPr>
          <w:rFonts w:hint="eastAsia" w:ascii="宋体" w:hAnsi="宋体"/>
          <w:b/>
          <w:sz w:val="44"/>
          <w:lang w:eastAsia="zh-CN"/>
        </w:rPr>
        <w:t>报价</w:t>
      </w:r>
      <w:r>
        <w:rPr>
          <w:rFonts w:hint="eastAsia" w:ascii="宋体" w:hAnsi="宋体"/>
          <w:b/>
          <w:sz w:val="44"/>
        </w:rPr>
        <w:t>一览表</w:t>
      </w:r>
    </w:p>
    <w:p>
      <w:pPr>
        <w:spacing w:line="520" w:lineRule="exact"/>
        <w:rPr>
          <w:rFonts w:hint="eastAsia" w:ascii="宋体" w:hAnsi="宋体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833"/>
        <w:gridCol w:w="952"/>
        <w:gridCol w:w="1039"/>
        <w:gridCol w:w="1190"/>
        <w:gridCol w:w="2920"/>
        <w:gridCol w:w="1278"/>
        <w:gridCol w:w="127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设备名称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型号和规格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数量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单</w:t>
            </w:r>
            <w:r>
              <w:rPr>
                <w:rFonts w:hint="eastAsia" w:ascii="宋体" w:hAnsi="宋体"/>
                <w:sz w:val="32"/>
                <w:szCs w:val="32"/>
              </w:rPr>
              <w:t>价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总报价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制造商名称和国籍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交货期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质保期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注：总报价包括运输、保险、税金、集成调试、验收及安装辅助工作等所有一切涉及费用。</w:t>
      </w:r>
    </w:p>
    <w:p>
      <w:pPr>
        <w:spacing w:line="52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            </w:t>
      </w: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投标响应人（盖章）：</w:t>
      </w:r>
    </w:p>
    <w:p>
      <w:pPr>
        <w:spacing w:line="520" w:lineRule="exact"/>
        <w:ind w:firstLine="4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全权代表（签字）：</w:t>
      </w:r>
    </w:p>
    <w:p>
      <w:pPr>
        <w:spacing w:line="520" w:lineRule="exact"/>
        <w:ind w:firstLine="48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日  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E2C1"/>
    <w:multiLevelType w:val="singleLevel"/>
    <w:tmpl w:val="1521E2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937E3"/>
    <w:rsid w:val="01E01D0E"/>
    <w:rsid w:val="0CC667C2"/>
    <w:rsid w:val="0D080870"/>
    <w:rsid w:val="1E7F0754"/>
    <w:rsid w:val="20B937E3"/>
    <w:rsid w:val="22BD61F3"/>
    <w:rsid w:val="26BE2EE1"/>
    <w:rsid w:val="2D2D51D9"/>
    <w:rsid w:val="3B58006C"/>
    <w:rsid w:val="3C010B92"/>
    <w:rsid w:val="407D28DD"/>
    <w:rsid w:val="40E75B01"/>
    <w:rsid w:val="454D1DF8"/>
    <w:rsid w:val="47F37014"/>
    <w:rsid w:val="4B307F16"/>
    <w:rsid w:val="58AE4F0C"/>
    <w:rsid w:val="594E3790"/>
    <w:rsid w:val="59AF34B7"/>
    <w:rsid w:val="61695AD8"/>
    <w:rsid w:val="77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" w:beforeLines="2" w:after="2" w:afterLines="2"/>
      <w:outlineLvl w:val="1"/>
    </w:pPr>
    <w:rPr>
      <w:rFonts w:ascii="Arial" w:hAnsi="Arial"/>
      <w:b/>
      <w:kern w:val="0"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jc w:val="center"/>
    </w:pPr>
    <w:rPr>
      <w:b/>
      <w:spacing w:val="-20"/>
      <w:w w:val="130"/>
      <w:sz w:val="48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2022-08-23T09:12:00Z</dcterms:created>
  <dc:creator>Administrator</dc:creator>
  <cp:lastModifiedBy>rsrm</cp:lastModifiedBy>
  <dcterms:modified xsi:type="dcterms:W3CDTF">2023-11-28T08:50:22Z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466D6D7B801C4FB39E5D005B4F346DE4</vt:lpwstr>
  </property>
</Properties>
</file>