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项目编号：SZRFYZB202501-005</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84F888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D04F607">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225590A">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7795CA6">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3"/>
          <w:rFonts w:hint="eastAsia" w:ascii="宋体" w:hAnsi="宋体" w:eastAsia="宋体" w:cs="宋体"/>
          <w:color w:val="000000"/>
          <w:kern w:val="0"/>
          <w:sz w:val="24"/>
          <w:szCs w:val="24"/>
          <w:highlight w:val="none"/>
        </w:rPr>
      </w:pPr>
      <w:r>
        <w:rPr>
          <w:rStyle w:val="33"/>
          <w:rFonts w:hint="eastAsia" w:ascii="宋体" w:hAnsi="宋体" w:cs="宋体"/>
          <w:b/>
          <w:sz w:val="52"/>
          <w:szCs w:val="52"/>
          <w:highlight w:val="none"/>
          <w:lang w:val="en-US" w:eastAsia="zh-CN"/>
        </w:rPr>
        <w:t>2025年零星宣传品制作安装项目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eastAsia="宋体" w:cs="宋体"/>
          <w:b/>
          <w:color w:val="000000"/>
          <w:kern w:val="0"/>
          <w:sz w:val="52"/>
          <w:szCs w:val="52"/>
          <w:highlight w:val="none"/>
          <w:lang w:val="en-US" w:eastAsia="zh-CN"/>
        </w:rPr>
        <w:t>公开招标</w:t>
      </w:r>
      <w:r>
        <w:rPr>
          <w:rStyle w:val="33"/>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C1A6D9">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0D8E987E">
      <w:pPr>
        <w:pStyle w:val="21"/>
        <w:rPr>
          <w:rFonts w:hint="eastAsia"/>
        </w:rPr>
      </w:pPr>
    </w:p>
    <w:p w14:paraId="2E2040DF">
      <w:pPr>
        <w:pStyle w:val="21"/>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6005453F">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一</w:t>
      </w:r>
      <w:r>
        <w:rPr>
          <w:rStyle w:val="33"/>
          <w:rFonts w:hint="eastAsia" w:ascii="宋体" w:hAnsi="宋体" w:eastAsia="宋体" w:cs="宋体"/>
          <w:b/>
          <w:color w:val="auto"/>
          <w:sz w:val="28"/>
          <w:szCs w:val="28"/>
          <w:highlight w:val="none"/>
          <w:lang w:val="en-US" w:eastAsia="zh-CN"/>
        </w:rPr>
        <w:t>月</w:t>
      </w:r>
    </w:p>
    <w:p w14:paraId="197ED79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p>
    <w:p w14:paraId="3B61DD27">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30314257">
      <w:pPr>
        <w:pStyle w:val="21"/>
        <w:rPr>
          <w:rFonts w:hint="eastAsia"/>
          <w:highlight w:val="none"/>
        </w:rPr>
      </w:pPr>
    </w:p>
    <w:p w14:paraId="61EBA0D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eastAsia="宋体" w:cs="宋体"/>
          <w:b/>
          <w:color w:val="000000"/>
          <w:kern w:val="0"/>
          <w:sz w:val="28"/>
          <w:szCs w:val="28"/>
          <w:highlight w:val="none"/>
          <w:lang w:val="en-US" w:eastAsia="zh-CN"/>
        </w:rPr>
        <w:t>招标</w:t>
      </w:r>
      <w:r>
        <w:rPr>
          <w:rStyle w:val="33"/>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eastAsia="宋体" w:cs="宋体"/>
          <w:b/>
          <w:color w:val="000000"/>
          <w:kern w:val="0"/>
          <w:sz w:val="28"/>
          <w:szCs w:val="28"/>
          <w:highlight w:val="none"/>
          <w:lang w:val="en-US" w:eastAsia="zh-CN"/>
        </w:rPr>
        <w:t>投标人</w:t>
      </w:r>
      <w:r>
        <w:rPr>
          <w:rStyle w:val="33"/>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投标</w:t>
      </w:r>
      <w:r>
        <w:rPr>
          <w:rStyle w:val="33"/>
          <w:rFonts w:hint="eastAsia" w:ascii="宋体" w:hAnsi="宋体" w:eastAsia="宋体" w:cs="宋体"/>
          <w:b/>
          <w:color w:val="000000"/>
          <w:kern w:val="0"/>
          <w:sz w:val="28"/>
          <w:szCs w:val="28"/>
          <w:highlight w:val="none"/>
          <w:lang w:eastAsia="zh-CN"/>
        </w:rPr>
        <w:t>文件</w:t>
      </w:r>
      <w:r>
        <w:rPr>
          <w:rStyle w:val="33"/>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B26DCC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招标</w:t>
      </w:r>
      <w:r>
        <w:rPr>
          <w:rStyle w:val="33"/>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2025年零星宣传品制作安装项目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现征集三家宣传品制作公司，</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2025年零星宣传品制作安装项目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eastAsia="宋体" w:cs="宋体"/>
          <w:sz w:val="24"/>
          <w:szCs w:val="24"/>
          <w:highlight w:val="none"/>
          <w:lang w:val="en-US" w:eastAsia="zh-CN"/>
        </w:rPr>
        <w:t>招标</w:t>
      </w:r>
      <w:r>
        <w:rPr>
          <w:rStyle w:val="33"/>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3</w:t>
      </w:r>
      <w:r>
        <w:rPr>
          <w:rStyle w:val="33"/>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w:t>
      </w:r>
      <w:r>
        <w:rPr>
          <w:rStyle w:val="33"/>
          <w:rFonts w:hint="eastAsia" w:ascii="宋体" w:hAnsi="宋体" w:cs="宋体"/>
          <w:sz w:val="24"/>
          <w:szCs w:val="24"/>
          <w:highlight w:val="none"/>
          <w:lang w:val="en-US" w:eastAsia="zh-CN"/>
        </w:rPr>
        <w:t>最高限价</w:t>
      </w:r>
      <w:r>
        <w:rPr>
          <w:rStyle w:val="33"/>
          <w:rFonts w:hint="eastAsia" w:ascii="宋体" w:hAnsi="宋体" w:eastAsia="宋体" w:cs="宋体"/>
          <w:sz w:val="24"/>
          <w:szCs w:val="24"/>
          <w:highlight w:val="none"/>
          <w:lang w:val="en-US" w:eastAsia="zh-CN"/>
        </w:rPr>
        <w:t>：</w:t>
      </w:r>
      <w:r>
        <w:rPr>
          <w:rFonts w:hint="eastAsia" w:ascii="宋体" w:hAnsi="宋体" w:cs="宋体"/>
          <w:i w:val="0"/>
          <w:iCs w:val="0"/>
          <w:color w:val="000000"/>
          <w:kern w:val="0"/>
          <w:sz w:val="22"/>
          <w:szCs w:val="22"/>
          <w:highlight w:val="none"/>
          <w:u w:val="none"/>
          <w:lang w:val="en-US" w:eastAsia="zh-CN" w:bidi="ar"/>
        </w:rPr>
        <w:t>18269</w:t>
      </w:r>
      <w:r>
        <w:rPr>
          <w:rFonts w:hint="eastAsia" w:ascii="宋体" w:hAnsi="宋体" w:eastAsia="宋体" w:cs="宋体"/>
          <w:i w:val="0"/>
          <w:iCs w:val="0"/>
          <w:color w:val="000000"/>
          <w:kern w:val="0"/>
          <w:sz w:val="22"/>
          <w:szCs w:val="22"/>
          <w:highlight w:val="none"/>
          <w:u w:val="none"/>
          <w:lang w:val="en-US" w:eastAsia="zh-CN" w:bidi="ar"/>
        </w:rPr>
        <w:t>.5</w:t>
      </w:r>
      <w:r>
        <w:rPr>
          <w:rStyle w:val="33"/>
          <w:rFonts w:hint="eastAsia" w:ascii="宋体" w:hAnsi="宋体" w:cs="宋体"/>
          <w:sz w:val="24"/>
          <w:szCs w:val="24"/>
          <w:highlight w:val="none"/>
          <w:lang w:val="en-US" w:eastAsia="zh-CN"/>
        </w:rPr>
        <w:t>元（单价总计）</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时需提供投标保证金缴纳凭证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723" w:firstLineChars="3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723" w:firstLineChars="3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723" w:firstLineChars="3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723" w:firstLineChars="3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720" w:firstLineChars="3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720" w:firstLineChars="3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029-33350698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杨</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，将</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中的资格要求与</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eastAsia="宋体" w:cs="宋体"/>
          <w:bCs/>
          <w:sz w:val="24"/>
          <w:szCs w:val="24"/>
          <w:highlight w:val="none"/>
          <w:lang w:eastAsia="zh-CN"/>
        </w:rPr>
        <w:t>投标文件</w:t>
      </w:r>
      <w:r>
        <w:rPr>
          <w:rStyle w:val="33"/>
          <w:rFonts w:hint="eastAsia" w:ascii="宋体" w:hAnsi="宋体" w:eastAsia="宋体" w:cs="宋体"/>
          <w:bCs/>
          <w:sz w:val="24"/>
          <w:szCs w:val="24"/>
          <w:highlight w:val="none"/>
        </w:rPr>
        <w:t>应对</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eastAsia="宋体" w:cs="宋体"/>
          <w:bCs/>
          <w:sz w:val="24"/>
          <w:szCs w:val="24"/>
          <w:highlight w:val="none"/>
          <w:lang w:eastAsia="zh-CN"/>
        </w:rPr>
        <w:t>投标文件</w:t>
      </w:r>
      <w:r>
        <w:rPr>
          <w:rStyle w:val="33"/>
          <w:rFonts w:hint="eastAsia" w:ascii="宋体" w:hAnsi="宋体" w:eastAsia="宋体" w:cs="宋体"/>
          <w:bCs/>
          <w:sz w:val="24"/>
          <w:szCs w:val="24"/>
          <w:highlight w:val="none"/>
        </w:rPr>
        <w:t>中有业绩证明</w:t>
      </w:r>
      <w:r>
        <w:rPr>
          <w:rStyle w:val="33"/>
          <w:rFonts w:hint="eastAsia" w:ascii="宋体" w:hAnsi="宋体" w:cs="宋体"/>
          <w:bCs/>
          <w:sz w:val="24"/>
          <w:szCs w:val="24"/>
          <w:highlight w:val="none"/>
          <w:lang w:val="en-US" w:eastAsia="zh-CN"/>
        </w:rPr>
        <w:t>的</w:t>
      </w:r>
      <w:r>
        <w:rPr>
          <w:rStyle w:val="33"/>
          <w:rFonts w:hint="eastAsia" w:ascii="宋体" w:hAnsi="宋体" w:eastAsia="宋体" w:cs="宋体"/>
          <w:bCs/>
          <w:sz w:val="24"/>
          <w:szCs w:val="24"/>
          <w:highlight w:val="none"/>
        </w:rPr>
        <w:t>，尽量提供在陕的销售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6C8C580">
      <w:pPr>
        <w:pStyle w:val="10"/>
        <w:rPr>
          <w:rStyle w:val="33"/>
          <w:rFonts w:hint="eastAsia" w:ascii="宋体" w:hAnsi="宋体" w:eastAsia="宋体" w:cs="宋体"/>
          <w:b/>
          <w:sz w:val="24"/>
          <w:szCs w:val="24"/>
          <w:highlight w:val="none"/>
        </w:rPr>
      </w:pPr>
    </w:p>
    <w:p w14:paraId="52F51A6C">
      <w:pPr>
        <w:rPr>
          <w:rStyle w:val="33"/>
          <w:rFonts w:hint="eastAsia" w:ascii="宋体" w:hAnsi="宋体" w:eastAsia="宋体" w:cs="宋体"/>
          <w:b/>
          <w:sz w:val="24"/>
          <w:szCs w:val="24"/>
          <w:highlight w:val="none"/>
        </w:rPr>
      </w:pPr>
    </w:p>
    <w:p w14:paraId="313B0F44">
      <w:pPr>
        <w:pStyle w:val="10"/>
        <w:rPr>
          <w:rStyle w:val="33"/>
          <w:rFonts w:hint="eastAsia" w:ascii="宋体" w:hAnsi="宋体" w:eastAsia="宋体" w:cs="宋体"/>
          <w:b/>
          <w:sz w:val="24"/>
          <w:szCs w:val="24"/>
          <w:highlight w:val="none"/>
        </w:rPr>
      </w:pPr>
    </w:p>
    <w:p w14:paraId="4C5EC794">
      <w:pPr>
        <w:rPr>
          <w:rStyle w:val="33"/>
          <w:rFonts w:hint="eastAsia" w:ascii="宋体" w:hAnsi="宋体" w:eastAsia="宋体" w:cs="宋体"/>
          <w:b/>
          <w:sz w:val="24"/>
          <w:szCs w:val="24"/>
          <w:highlight w:val="none"/>
        </w:rPr>
      </w:pPr>
    </w:p>
    <w:p w14:paraId="4E506138">
      <w:pPr>
        <w:pStyle w:val="10"/>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56160BBA">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2"/>
        <w:tblpPr w:leftFromText="180" w:rightFromText="180" w:vertAnchor="text" w:horzAnchor="page" w:tblpX="1513" w:tblpY="472"/>
        <w:tblOverlap w:val="never"/>
        <w:tblW w:w="8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324"/>
        <w:gridCol w:w="2023"/>
        <w:gridCol w:w="2543"/>
        <w:gridCol w:w="1117"/>
        <w:gridCol w:w="1128"/>
      </w:tblGrid>
      <w:tr w14:paraId="5A03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42739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9D40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BC06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A9C8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128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75C5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w:t>
            </w:r>
          </w:p>
        </w:tc>
      </w:tr>
      <w:tr w14:paraId="0C35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7FB85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2565D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手提海报架</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288A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561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铝型材加超卡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（整套）</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AEF2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3A49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7AB9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94D7C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4C2C80C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7C16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0.8m*1.2m</w:t>
            </w:r>
          </w:p>
        </w:tc>
        <w:tc>
          <w:tcPr>
            <w:tcW w:w="2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6A10C">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EB5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F594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4C5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CAEB26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DB90F9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47F8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1.2m*1.8m</w:t>
            </w:r>
          </w:p>
        </w:tc>
        <w:tc>
          <w:tcPr>
            <w:tcW w:w="2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47B30">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75A4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1085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2F8C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78A6E8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626034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253D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F4CE9">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8677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283B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1EE8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2D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E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门型展架</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BC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 xml:space="preserve">0.8m*1.8m                                                                                                                                                                                                                                                                                                                                                                                                                                                                                                                            </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66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塑钢展示架、3mmPVC画面写真画面、覆膜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5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21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0948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EF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1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立屏展架</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15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0.8m*1.8m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4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铝合金型材,8kg</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F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39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172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CD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86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易拉宝</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E0A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0.8m*2m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DFA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塑钢展示架、12mm镀锌管支撑杆PP相纸写真、覆膜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EA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949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r>
      <w:tr w14:paraId="6EC6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E1D07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4D1E5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569C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1806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5A73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C780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1C3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D9B02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844403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C59D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1.2m*0.8m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23B8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E4A1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928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E40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DE0AC6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E87DDD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0119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CA0E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5200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D18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60C6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D42B7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F63D42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22EE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8814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 pvc肤感膜uv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E5A7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583C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7386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331BB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959F431">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17E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2612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C26A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E97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7E64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3E1C6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494A08A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1DE6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1.2m*0.8m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0EDF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3651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67B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6C25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27D15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98C9EA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E0BB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33D2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E8AB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6AB7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3D5B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6CF9D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9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展板（展架）内芯</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FD87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0.4*0.6m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12F0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C458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4312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F06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E2A15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233D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7BF9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3839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DA0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6579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5B36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5D6800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3DA1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A889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0.6*0.6m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8BB1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6304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0977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5FE6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51FA0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33BA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5A84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33B7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CE15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252C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F7D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6AD8F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3F74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2178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CFAF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6F20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0462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87B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9B0C22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C6D29">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D33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D69C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F5F8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B80C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E7A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91B46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F004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24F5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0.8m*1.8m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0E04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F71F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D425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7708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CD2D4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4BBA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0F63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9630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D8A0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A87A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106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5F169F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08C5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9E09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1.2m*1.8m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7BE6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3038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BCBD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5C2A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40083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44D9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A012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F851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7D9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CDA9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20C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8D9DFF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B707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EA60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0.64*1.2m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27F7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反光膜+PVC</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F0D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F5DA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D3F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715A8C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716D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D488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0.5*0.75m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032A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镀锌方钢架+超卡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094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CD51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F7A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1725F6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55BB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7598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B6D6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镀锌方钢架+喷绘双面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4A46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34BD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58CF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35050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47239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临时门牌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15AE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4CAD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B507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3B22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4A96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A67C0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66AB701">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3E0B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0A18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超卡折三角</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8032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F74D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53B6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5CDBE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DDB563D">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68B7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30cm*90cm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FD6F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3C0E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BF25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147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70C94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F0D615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9787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30cm*120cm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2A79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1667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BCEE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F06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B2D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55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吊牌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8E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0.3m*0.9m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5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2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24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B4D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4B9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B501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B5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0.3m*1.2m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E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3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65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A34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FAD7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70DA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37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0.3m*0.9m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E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A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49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4D79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F6A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BAF72">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8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0.3m*1.2m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6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72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571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ABD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9407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20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D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7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C1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012F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DF9C3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08AB4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DB6D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CF98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5AC5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CD90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4A1F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40C60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5D7A73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965D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DE2F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5341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06C1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C26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6495E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7EEA8DC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A8E3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8172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1DD3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174A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2338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FAA5A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4C3BA8A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DBE2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8079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06E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FF2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166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0E574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051ED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号码贴</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2794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1CA7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C600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C1A0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502A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9505F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479C3E6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014C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9A09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FCBA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0A71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822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2B42C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4B97E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5D68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CBBA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车贴刻字</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2C31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CFF5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DF9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5BB92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5A8016ED">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CF48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2BA1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6E39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9558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1D3A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95D7C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277175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6A9F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177A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345A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1852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2DF0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F3BA2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5FDD2BF">
            <w:pPr>
              <w:jc w:val="center"/>
              <w:rPr>
                <w:rFonts w:hint="eastAsia" w:ascii="宋体" w:hAnsi="宋体" w:eastAsia="宋体" w:cs="宋体"/>
                <w:i w:val="0"/>
                <w:iCs w:val="0"/>
                <w:color w:val="000000"/>
                <w:sz w:val="22"/>
                <w:szCs w:val="22"/>
                <w:u w:val="none"/>
              </w:rPr>
            </w:pPr>
          </w:p>
        </w:tc>
        <w:tc>
          <w:tcPr>
            <w:tcW w:w="2023" w:type="dxa"/>
            <w:vMerge w:val="restart"/>
            <w:tcBorders>
              <w:top w:val="single" w:color="000000" w:sz="4" w:space="0"/>
              <w:left w:val="single" w:color="000000" w:sz="4" w:space="0"/>
              <w:bottom w:val="single" w:color="000000" w:sz="4" w:space="0"/>
              <w:right w:val="single" w:color="000000" w:sz="4" w:space="0"/>
            </w:tcBorders>
            <w:noWrap/>
            <w:vAlign w:val="center"/>
          </w:tcPr>
          <w:p w14:paraId="5ACAD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77D5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8382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8368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DDE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94B2D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3326C0B">
            <w:pPr>
              <w:jc w:val="center"/>
              <w:rPr>
                <w:rFonts w:hint="eastAsia" w:ascii="宋体" w:hAnsi="宋体" w:eastAsia="宋体" w:cs="宋体"/>
                <w:i w:val="0"/>
                <w:iCs w:val="0"/>
                <w:color w:val="000000"/>
                <w:sz w:val="22"/>
                <w:szCs w:val="22"/>
                <w:u w:val="none"/>
              </w:rPr>
            </w:pPr>
          </w:p>
        </w:tc>
        <w:tc>
          <w:tcPr>
            <w:tcW w:w="2023" w:type="dxa"/>
            <w:vMerge w:val="continue"/>
            <w:tcBorders>
              <w:top w:val="single" w:color="000000" w:sz="4" w:space="0"/>
              <w:left w:val="single" w:color="000000" w:sz="4" w:space="0"/>
              <w:bottom w:val="single" w:color="000000" w:sz="4" w:space="0"/>
              <w:right w:val="single" w:color="000000" w:sz="4" w:space="0"/>
            </w:tcBorders>
            <w:noWrap/>
            <w:vAlign w:val="center"/>
          </w:tcPr>
          <w:p w14:paraId="6EE2079D">
            <w:pPr>
              <w:jc w:val="center"/>
              <w:rPr>
                <w:rFonts w:hint="eastAsia" w:ascii="宋体" w:hAnsi="宋体" w:eastAsia="宋体" w:cs="宋体"/>
                <w:i w:val="0"/>
                <w:iCs w:val="0"/>
                <w:color w:val="000000"/>
                <w:sz w:val="22"/>
                <w:szCs w:val="22"/>
                <w:u w:val="none"/>
              </w:rPr>
            </w:pP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E141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E1C0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2514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3E8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1033E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A84E9C0">
            <w:pPr>
              <w:jc w:val="center"/>
              <w:rPr>
                <w:rFonts w:hint="eastAsia" w:ascii="宋体" w:hAnsi="宋体" w:eastAsia="宋体" w:cs="宋体"/>
                <w:i w:val="0"/>
                <w:iCs w:val="0"/>
                <w:color w:val="000000"/>
                <w:sz w:val="22"/>
                <w:szCs w:val="22"/>
                <w:u w:val="none"/>
              </w:rPr>
            </w:pPr>
          </w:p>
        </w:tc>
        <w:tc>
          <w:tcPr>
            <w:tcW w:w="2023" w:type="dxa"/>
            <w:vMerge w:val="restart"/>
            <w:tcBorders>
              <w:top w:val="single" w:color="000000" w:sz="4" w:space="0"/>
              <w:left w:val="single" w:color="000000" w:sz="4" w:space="0"/>
              <w:bottom w:val="single" w:color="000000" w:sz="4" w:space="0"/>
              <w:right w:val="single" w:color="000000" w:sz="4" w:space="0"/>
            </w:tcBorders>
            <w:noWrap/>
            <w:vAlign w:val="center"/>
          </w:tcPr>
          <w:p w14:paraId="2E81F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0FDF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3188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7EF2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EB9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AFA8B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524CC20">
            <w:pPr>
              <w:jc w:val="center"/>
              <w:rPr>
                <w:rFonts w:hint="eastAsia" w:ascii="宋体" w:hAnsi="宋体" w:eastAsia="宋体" w:cs="宋体"/>
                <w:i w:val="0"/>
                <w:iCs w:val="0"/>
                <w:color w:val="000000"/>
                <w:sz w:val="22"/>
                <w:szCs w:val="22"/>
                <w:u w:val="none"/>
              </w:rPr>
            </w:pPr>
          </w:p>
        </w:tc>
        <w:tc>
          <w:tcPr>
            <w:tcW w:w="2023" w:type="dxa"/>
            <w:vMerge w:val="continue"/>
            <w:tcBorders>
              <w:top w:val="single" w:color="000000" w:sz="4" w:space="0"/>
              <w:left w:val="single" w:color="000000" w:sz="4" w:space="0"/>
              <w:bottom w:val="single" w:color="000000" w:sz="4" w:space="0"/>
              <w:right w:val="single" w:color="000000" w:sz="4" w:space="0"/>
            </w:tcBorders>
            <w:noWrap/>
            <w:vAlign w:val="center"/>
          </w:tcPr>
          <w:p w14:paraId="4CE40283">
            <w:pPr>
              <w:jc w:val="center"/>
              <w:rPr>
                <w:rFonts w:hint="eastAsia" w:ascii="宋体" w:hAnsi="宋体" w:eastAsia="宋体" w:cs="宋体"/>
                <w:i w:val="0"/>
                <w:iCs w:val="0"/>
                <w:color w:val="000000"/>
                <w:sz w:val="22"/>
                <w:szCs w:val="22"/>
                <w:u w:val="none"/>
              </w:rPr>
            </w:pP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FDEA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192A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DF69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1811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7787F3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CABF24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7B20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6757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CECB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057A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6C0B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9EEDF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A88684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2269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1411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810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983B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DDC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DF3DC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8F9A9B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4AF7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30cm*40cm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1914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2359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EF93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A6D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63CBC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5E6A1D2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8AE8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E825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0C7D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892E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CF5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AEAB1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BC4E4D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D913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60cm*90cm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6534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8CAA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F9BF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22FB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D5873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A0AA2D9">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41FF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80cm*120cm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51A1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0752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41C3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11B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A39C7C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754436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6CEA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120cm*180cm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B353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8E6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98C0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14:paraId="0593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0B5DB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423C68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515A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120cm*240cm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3792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078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D065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F49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5FD48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48CC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其他贴纸</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05A3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F45B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彩白彩</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0BFF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5C9F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7277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2B7AF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63B6B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地贴</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1639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05DA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61A2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C727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B66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D8E0D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4CBC8E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920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0.12*0.3m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9A43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0299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73EC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95F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61F94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C7829E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16F5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6F9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斜纹地贴异形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8B34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2BA9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5B1E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A71CD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980561D">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B9E3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0.8*0.94m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C358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斜纹地贴异形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5411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057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A5B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B62EA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7F69AED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5093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55E0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0733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0CBB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4A82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3E1A3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2A42C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透明亚克力卡槽</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346D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672913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亚克力厚度≥5mm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C6F2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1D86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7588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CF37E4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90F8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26D2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3E35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亚克力厚度≥5mm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38C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E656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93A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374C7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59E2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FC00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7BF0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亚克力厚度≥5mm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C95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36FF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B67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A3FED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59DA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立体插盒</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F081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1C53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亚克力厚度≥10mm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C49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8079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84C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6B2F6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BD46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7DBA6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A3画面</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9482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7587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0FCE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28C4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42AEF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129A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水牌内芯</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B515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0D53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背胶贴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5298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4E4B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0CA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9D46E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E15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水柱旗</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8BC6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1.2m*5m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69CC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底座+旗杆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FD09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C8FE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0B3F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2E2354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5FC9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水柱旗画面</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5AF0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1.2m*3.5m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918761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F01C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0048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6C07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E4B12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59814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床号</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9937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8.5cm*12cm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AB5E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17DA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37FD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D48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FFBE3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8AA860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731D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8.5cm*12cm</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1A03E7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亚克力uv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亚克力厚度≥2mm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1EE9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08A3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70E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86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AB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4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亚克力三层UV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5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B9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C04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79C57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2FE7B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磁性桌牌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A065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6D087E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3B6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9EDA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287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7C159B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52E30DD9">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8231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101497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48C9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29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2E08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B6C3F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82FA2D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081A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373DF04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6BAD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AC78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6934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02D5E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5862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磁性桌牌（内芯）</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530F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7E03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81CA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8290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178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8E9DE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B281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5C2C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33E0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9B05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F7DC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16E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6AF12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82FB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A79C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4818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3D7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77DF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5CB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BC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4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三角桌牌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50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7cm*15cm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404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300g铜版纸打印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52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155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A6103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C553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金属胸牌</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71487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2cm*7cm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4AD9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钛金不锈钢镭射，别针式</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D9C4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06C9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7C0A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BE1C6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431E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162B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壳+IC卡+扣</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ED33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优和，外壳（70mm*111mm)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8982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FA06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209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1E87F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7529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9930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8cm*12cm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8E27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2CBA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376A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4F7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1F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A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工作牌内芯</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10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8cm*11cm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E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 双面打印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0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8C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60C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45CA1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176F1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国旗</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B682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2C9261B">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B660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D08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3178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C6E93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106C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D79F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94067D2">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2F6C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0150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D83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24E7D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51722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校旗</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2B14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B246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ECBA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E0C9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303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96B97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43AFD10">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E516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AA2E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AE5F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3FE1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9B6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6EC52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25DE6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院旗</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E327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7489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2FDA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8D8C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AE2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3D1F20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73DA090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2536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8A9B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D88F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E9C6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EF7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22412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47EF1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E5E7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70cm宽</w:t>
            </w:r>
          </w:p>
        </w:tc>
        <w:tc>
          <w:tcPr>
            <w:tcW w:w="2543" w:type="dxa"/>
            <w:vMerge w:val="restart"/>
            <w:tcBorders>
              <w:top w:val="single" w:color="000000" w:sz="4" w:space="0"/>
              <w:left w:val="single" w:color="000000" w:sz="4" w:space="0"/>
              <w:bottom w:val="single" w:color="000000" w:sz="4" w:space="0"/>
              <w:right w:val="single" w:color="000000" w:sz="4" w:space="0"/>
            </w:tcBorders>
            <w:noWrap/>
            <w:vAlign w:val="center"/>
          </w:tcPr>
          <w:p w14:paraId="640BD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旗帜布激光打印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85EF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9DEC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1CE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82B519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B6CE6F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71F0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90cm宽</w:t>
            </w:r>
          </w:p>
        </w:tc>
        <w:tc>
          <w:tcPr>
            <w:tcW w:w="2543" w:type="dxa"/>
            <w:vMerge w:val="continue"/>
            <w:tcBorders>
              <w:top w:val="single" w:color="000000" w:sz="4" w:space="0"/>
              <w:left w:val="single" w:color="000000" w:sz="4" w:space="0"/>
              <w:bottom w:val="single" w:color="000000" w:sz="4" w:space="0"/>
              <w:right w:val="single" w:color="000000" w:sz="4" w:space="0"/>
            </w:tcBorders>
            <w:noWrap/>
            <w:vAlign w:val="center"/>
          </w:tcPr>
          <w:p w14:paraId="5C1842FF">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B98F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E1EC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001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8C92B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A6475D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EECF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70cm宽</w:t>
            </w:r>
          </w:p>
        </w:tc>
        <w:tc>
          <w:tcPr>
            <w:tcW w:w="2543" w:type="dxa"/>
            <w:vMerge w:val="restart"/>
            <w:tcBorders>
              <w:top w:val="single" w:color="000000" w:sz="4" w:space="0"/>
              <w:left w:val="single" w:color="000000" w:sz="4" w:space="0"/>
              <w:bottom w:val="single" w:color="000000" w:sz="4" w:space="0"/>
              <w:right w:val="single" w:color="000000" w:sz="4" w:space="0"/>
            </w:tcBorders>
            <w:noWrap/>
            <w:vAlign w:val="center"/>
          </w:tcPr>
          <w:p w14:paraId="6B874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普通布激光打印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937F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AC56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F6E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BDC64F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E6789C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AFC5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90cm宽</w:t>
            </w:r>
          </w:p>
        </w:tc>
        <w:tc>
          <w:tcPr>
            <w:tcW w:w="2543" w:type="dxa"/>
            <w:vMerge w:val="continue"/>
            <w:tcBorders>
              <w:top w:val="single" w:color="000000" w:sz="4" w:space="0"/>
              <w:left w:val="single" w:color="000000" w:sz="4" w:space="0"/>
              <w:bottom w:val="single" w:color="000000" w:sz="4" w:space="0"/>
              <w:right w:val="single" w:color="000000" w:sz="4" w:space="0"/>
            </w:tcBorders>
            <w:noWrap/>
            <w:vAlign w:val="center"/>
          </w:tcPr>
          <w:p w14:paraId="47B3AE51">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A5FC5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5440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730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0E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C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3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F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刀刮布、网格布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4B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08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0B5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022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548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B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543" w:type="dxa"/>
            <w:tcBorders>
              <w:top w:val="nil"/>
              <w:left w:val="nil"/>
              <w:bottom w:val="nil"/>
              <w:right w:val="nil"/>
            </w:tcBorders>
            <w:shd w:val="clear" w:color="auto" w:fill="auto"/>
            <w:noWrap/>
            <w:vAlign w:val="center"/>
          </w:tcPr>
          <w:p w14:paraId="051B2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背黑布、双喷布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836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4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2772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34B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E761">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D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99F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AB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05A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9A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FEF2">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5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C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3M灯布、特殊喷绘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A4C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95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6DB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8C9BC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3785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门腰线</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D7A5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每米</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EEAA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非磨砂；户外车贴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79C4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8D3C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E50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28667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3462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磁性标识</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5E54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5B7A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1825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5548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B15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FEF76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FB0B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专家简介</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0E03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F7A2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pvc卡(双面）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BFAC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26EF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11E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83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8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椅背贴</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7A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8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B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51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11D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77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荣誉奖牌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94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A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木托/金箔贴面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D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EA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8E3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25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006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A1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35cm*50cm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E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木托/金箔贴面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1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7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88F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A9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3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牌子</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24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50cm*70cm，平面，厚度2cm</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2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不锈钢（银色）</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6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F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45BF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9E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C06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5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40cm*60cm，平面，厚度2cm</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3293">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D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5D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EE6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DC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108</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9C4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2F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50cm*70cm，平面，厚度2cm</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1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钛金牌</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5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16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14BB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59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109</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EF4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7B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40cm*60cm，平面，厚度2cm</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C248">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7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9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067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4D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8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B0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B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19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142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0E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D6C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DF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0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8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E1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5EA1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205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0B0D">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25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1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4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8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E5C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E58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113</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7BEC">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52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4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0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9F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FEE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67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E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聘书</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E4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0DA5">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C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52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66B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30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7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9A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常规中号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0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7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93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254A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DC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3541">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83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常规中号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D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4235">
            <w:pPr>
              <w:jc w:val="center"/>
              <w:rPr>
                <w:rFonts w:hint="eastAsia" w:ascii="宋体" w:hAnsi="宋体" w:eastAsia="宋体" w:cs="宋体"/>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46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33374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3D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3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绶带</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58765">
            <w:pPr>
              <w:jc w:val="center"/>
              <w:rPr>
                <w:rFonts w:hint="eastAsia" w:ascii="宋体" w:hAnsi="宋体" w:eastAsia="宋体" w:cs="宋体"/>
                <w:i w:val="0"/>
                <w:iCs w:val="0"/>
                <w:color w:val="000000"/>
                <w:sz w:val="22"/>
                <w:szCs w:val="22"/>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5F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平绒发泡字，热转印工艺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F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0C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CAC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19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C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锦旗</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95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00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绒布发泡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5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3F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0A4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7A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0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2E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99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2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6E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753E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16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ECD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A4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AF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4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01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AF1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CC3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080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E3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0D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D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01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3AD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AE5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DD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9A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0.35m*2.4m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50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反光膜卷材UV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双面粘贴</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0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B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5377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68F5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6D4C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5D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0.8m*1.1m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2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铝板反光膜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E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AF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1DE8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FFB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99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路标立柱</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12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70-90mm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4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A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D6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7B8F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618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2E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诊室门玻璃贴膜</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7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18.5cm*78.5cm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5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静电贴膜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7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D7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34DA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20A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B1B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46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16cm*34cm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2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静电贴膜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7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3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015E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B38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D3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一人一诊室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贴膜</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5B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18.5cm*78.5cm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2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磨砂贴喷印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B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14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930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B0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AF230">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62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16cm*34cm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磨砂贴喷印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8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64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758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4C7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D4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塑封</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AE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FC13">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AD7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E6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F2A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4A3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3C07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14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7509">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E70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44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B7F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2C1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D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展板单面</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03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0.44*0.74m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0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2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50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2E0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6A4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D7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展板双面</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7A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0.44*0.74m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3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B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6C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3DD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BF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9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电梯公示牌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36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0.35*0.51m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2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亚克力UV+亚克力插槽</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F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9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3153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24C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134</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8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pvc刻字</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632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10mm厚</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D0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PVC板 表面按要求喷颜色</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F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2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2DB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97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135</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497A">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C5C2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12mm厚</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9A743">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8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85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D2E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78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136</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0D1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AF2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15mm厚</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0EADB">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A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85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4CC6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BA1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0F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水晶字</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5D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8mm+3mm</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4C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4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76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177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9412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138</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A207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83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10mm+3mm</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C1414">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B0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883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8513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3C419">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B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15mm+3mm</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C3D51">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2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1D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9F4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18D3E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6BE19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设计类</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4E339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版面≥0.8m*1.2m范围，排版、设计</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61F6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B04F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D44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7AC4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A7B591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51484D0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08E8F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版面≥1.2m*2.4m范围，排版、设计</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83C7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背景板（墙）</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0B72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E02F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6182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AB599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0C53ED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2A4EA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版面≥0.6m*0.9m范围，排版、设计</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BFBB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A0D4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64D1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1043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0715E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143</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F94700A">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公告栏</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63F1B0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每平方</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C945B6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15mm pvc </w:t>
            </w:r>
          </w:p>
          <w:p w14:paraId="60178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内嵌（毛毡或磁吸面）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B795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2B031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480</w:t>
            </w:r>
          </w:p>
        </w:tc>
      </w:tr>
      <w:tr w14:paraId="3466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39" w:type="dxa"/>
            <w:gridSpan w:val="5"/>
            <w:tcBorders>
              <w:top w:val="single" w:color="000000" w:sz="4" w:space="0"/>
              <w:left w:val="single" w:color="000000" w:sz="4" w:space="0"/>
              <w:bottom w:val="single" w:color="000000" w:sz="4" w:space="0"/>
              <w:right w:val="single" w:color="000000" w:sz="4" w:space="0"/>
            </w:tcBorders>
            <w:noWrap/>
            <w:vAlign w:val="center"/>
          </w:tcPr>
          <w:p w14:paraId="345A5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总计</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673AC8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18269</w:t>
            </w:r>
            <w:r>
              <w:rPr>
                <w:rFonts w:hint="eastAsia" w:ascii="宋体" w:hAnsi="宋体" w:eastAsia="宋体" w:cs="宋体"/>
                <w:i w:val="0"/>
                <w:iCs w:val="0"/>
                <w:color w:val="000000"/>
                <w:kern w:val="0"/>
                <w:sz w:val="22"/>
                <w:szCs w:val="22"/>
                <w:u w:val="none"/>
                <w:lang w:val="en-US" w:eastAsia="zh-CN" w:bidi="ar"/>
              </w:rPr>
              <w:t>.5</w:t>
            </w:r>
          </w:p>
        </w:tc>
      </w:tr>
      <w:tr w14:paraId="1886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67" w:type="dxa"/>
            <w:gridSpan w:val="6"/>
            <w:tcBorders>
              <w:top w:val="single" w:color="000000" w:sz="4" w:space="0"/>
              <w:left w:val="single" w:color="000000" w:sz="4" w:space="0"/>
              <w:bottom w:val="single" w:color="000000" w:sz="4" w:space="0"/>
              <w:right w:val="single" w:color="000000" w:sz="4" w:space="0"/>
            </w:tcBorders>
            <w:noWrap/>
            <w:vAlign w:val="center"/>
          </w:tcPr>
          <w:p w14:paraId="4C9F24E8">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70FEC3B6">
            <w:pPr>
              <w:pStyle w:val="2"/>
              <w:rPr>
                <w:rFonts w:hint="default"/>
                <w:lang w:val="en-US" w:eastAsia="zh-CN"/>
              </w:rPr>
            </w:pPr>
            <w:r>
              <w:rPr>
                <w:rFonts w:hint="eastAsia" w:ascii="宋体" w:hAnsi="宋体" w:eastAsia="宋体" w:cs="宋体"/>
                <w:b/>
                <w:bCs w:val="0"/>
                <w:kern w:val="2"/>
                <w:sz w:val="24"/>
                <w:szCs w:val="32"/>
                <w:highlight w:val="none"/>
                <w:u w:val="none"/>
                <w:lang w:val="en-US" w:eastAsia="zh-CN" w:bidi="ar-SA"/>
              </w:rPr>
              <w:t>1、</w:t>
            </w:r>
            <w:r>
              <w:rPr>
                <w:rFonts w:hint="eastAsia" w:ascii="宋体" w:hAnsi="宋体" w:eastAsia="宋体" w:cs="宋体"/>
                <w:b/>
                <w:bCs/>
                <w:kern w:val="0"/>
                <w:sz w:val="24"/>
                <w:szCs w:val="24"/>
                <w:lang w:val="en-US" w:eastAsia="zh-CN" w:bidi="ar-SA"/>
              </w:rPr>
              <w:t>上述列项报价单价包含设计费、人工费、安装费等其他费用</w:t>
            </w:r>
            <w:r>
              <w:rPr>
                <w:rFonts w:hint="eastAsia" w:ascii="宋体" w:hAnsi="宋体" w:eastAsia="宋体" w:cs="宋体"/>
                <w:bCs w:val="0"/>
                <w:kern w:val="0"/>
                <w:sz w:val="24"/>
                <w:szCs w:val="24"/>
                <w:lang w:val="en-US" w:eastAsia="zh-CN" w:bidi="ar-SA"/>
              </w:rPr>
              <w:t>；</w:t>
            </w:r>
          </w:p>
          <w:p w14:paraId="5F046A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2、项目采购内容包括但不限于采购清单，采购清单内未明确的，采购人公布产品质量及产品最高限价要求，由各入围单位按照相关要求进行报价，报价最低者为实际制作单位；</w:t>
            </w:r>
          </w:p>
          <w:p w14:paraId="1B0A1C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3、</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026AF9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auto"/>
                <w:sz w:val="24"/>
                <w:szCs w:val="24"/>
                <w:highlight w:val="yellow"/>
                <w:lang w:val="en-US" w:eastAsia="zh-CN"/>
              </w:rPr>
              <w:t>4、上表内各项投标报价均不得超过单价限价，否则按废标处理；</w:t>
            </w:r>
          </w:p>
        </w:tc>
      </w:tr>
    </w:tbl>
    <w:p w14:paraId="524614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设计方案：以附件1所提供内容结合我院整体风格进行方案设计，规格不限，仅做开标现场演示使用。</w:t>
      </w:r>
    </w:p>
    <w:p w14:paraId="659C8F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演示要求：</w:t>
      </w:r>
    </w:p>
    <w:p w14:paraId="7303A0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 xml:space="preserve"> 1、技术设计方案的核心内容介绍</w:t>
      </w:r>
    </w:p>
    <w:p w14:paraId="1CAEFE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要点：主要材料、设备的选择，质量保证措施、安全施工措施等。</w:t>
      </w:r>
    </w:p>
    <w:p w14:paraId="638A1A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2、技术设计方案依据及实施效果分析</w:t>
      </w:r>
    </w:p>
    <w:p w14:paraId="17C10E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要点：方案设计的依据和理由、实施效果预测、质量性能的优势和特点等。</w:t>
      </w:r>
    </w:p>
    <w:p w14:paraId="13F8EB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3、技术风险分析与合理化建议</w:t>
      </w:r>
    </w:p>
    <w:p w14:paraId="135A8E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要点：对投标实施方案（或征集文件技术方案）可能存在的技术风险、缺陷作列述分析，从专业角度提出相应的解决方案、救济措施或合理化建议。</w:t>
      </w:r>
    </w:p>
    <w:p w14:paraId="2F4C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w:t>
      </w:r>
      <w:r>
        <w:rPr>
          <w:rFonts w:hint="eastAsia" w:ascii="宋体" w:hAnsi="宋体" w:eastAsia="宋体" w:cs="宋体"/>
          <w:sz w:val="24"/>
          <w:szCs w:val="24"/>
          <w:lang w:val="en-US" w:eastAsia="zh-CN"/>
        </w:rPr>
        <w:t>★</w:t>
      </w:r>
      <w:r>
        <w:rPr>
          <w:rFonts w:hint="eastAsia" w:ascii="宋体" w:hAnsi="宋体"/>
          <w:b/>
          <w:bCs/>
          <w:i w:val="0"/>
          <w:iCs w:val="0"/>
          <w:caps w:val="0"/>
          <w:sz w:val="24"/>
          <w:szCs w:val="24"/>
          <w:highlight w:val="none"/>
          <w:lang w:val="en-US" w:eastAsia="zh-CN"/>
        </w:rPr>
        <w:t>号样品，实际供货以样品为准。</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14:paraId="3668A29E">
      <w:pPr>
        <w:pStyle w:val="21"/>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21"/>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4、供货期：12个月</w:t>
      </w:r>
    </w:p>
    <w:p w14:paraId="2677DCDD">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3"/>
          <w:rFonts w:hint="eastAsia" w:ascii="宋体" w:hAnsi="宋体" w:eastAsia="宋体" w:cs="宋体"/>
          <w:kern w:val="0"/>
          <w:sz w:val="24"/>
          <w:szCs w:val="24"/>
          <w:highlight w:val="none"/>
        </w:rPr>
        <w:t xml:space="preserve"> </w:t>
      </w:r>
    </w:p>
    <w:p w14:paraId="4A6EA7B3">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3"/>
          <w:rFonts w:hint="eastAsia" w:ascii="宋体" w:hAnsi="宋体" w:eastAsia="宋体" w:cs="宋体"/>
          <w:b/>
          <w:bCs w:val="0"/>
          <w:sz w:val="24"/>
          <w:szCs w:val="24"/>
          <w:highlight w:val="yellow"/>
          <w:lang w:val="en-US" w:eastAsia="zh-CN"/>
        </w:rPr>
        <w:t>投标文件正</w:t>
      </w:r>
      <w:r>
        <w:rPr>
          <w:rStyle w:val="33"/>
          <w:rFonts w:hint="eastAsia" w:ascii="宋体" w:hAnsi="宋体" w:cs="宋体"/>
          <w:b/>
          <w:bCs w:val="0"/>
          <w:sz w:val="24"/>
          <w:szCs w:val="24"/>
          <w:highlight w:val="yellow"/>
          <w:lang w:val="en-US" w:eastAsia="zh-CN"/>
        </w:rPr>
        <w:t>副</w:t>
      </w:r>
      <w:r>
        <w:rPr>
          <w:rStyle w:val="33"/>
          <w:rFonts w:hint="eastAsia" w:ascii="宋体" w:hAnsi="宋体" w:eastAsia="宋体" w:cs="宋体"/>
          <w:b/>
          <w:bCs w:val="0"/>
          <w:sz w:val="24"/>
          <w:szCs w:val="24"/>
          <w:highlight w:val="yellow"/>
          <w:lang w:val="en-US" w:eastAsia="zh-CN"/>
        </w:rPr>
        <w:t>本</w:t>
      </w:r>
      <w:r>
        <w:rPr>
          <w:rStyle w:val="33"/>
          <w:rFonts w:hint="eastAsia" w:ascii="宋体" w:hAnsi="宋体" w:cs="宋体"/>
          <w:b/>
          <w:bCs w:val="0"/>
          <w:sz w:val="24"/>
          <w:szCs w:val="24"/>
          <w:highlight w:val="yellow"/>
          <w:lang w:val="en-US" w:eastAsia="zh-CN"/>
        </w:rPr>
        <w:t>均</w:t>
      </w:r>
      <w:r>
        <w:rPr>
          <w:rStyle w:val="33"/>
          <w:rFonts w:hint="eastAsia" w:ascii="宋体" w:hAnsi="宋体" w:eastAsia="宋体" w:cs="宋体"/>
          <w:b/>
          <w:bCs w:val="0"/>
          <w:sz w:val="24"/>
          <w:szCs w:val="24"/>
          <w:highlight w:val="yellow"/>
          <w:lang w:val="en-US" w:eastAsia="zh-CN"/>
        </w:rPr>
        <w:t>需逐页加盖鲜章</w:t>
      </w:r>
      <w:r>
        <w:rPr>
          <w:rStyle w:val="33"/>
          <w:rFonts w:hint="eastAsia" w:ascii="宋体" w:hAnsi="宋体" w:cs="宋体"/>
          <w:b/>
          <w:bCs w:val="0"/>
          <w:sz w:val="24"/>
          <w:szCs w:val="24"/>
          <w:highlight w:val="yellow"/>
          <w:lang w:val="en-US" w:eastAsia="zh-CN"/>
        </w:rPr>
        <w:t>，</w:t>
      </w:r>
      <w:r>
        <w:rPr>
          <w:rStyle w:val="33"/>
          <w:rFonts w:hint="eastAsia" w:ascii="宋体" w:hAnsi="宋体" w:eastAsia="宋体" w:cs="宋体"/>
          <w:b/>
          <w:bCs w:val="0"/>
          <w:sz w:val="24"/>
          <w:szCs w:val="24"/>
          <w:highlight w:val="yellow"/>
          <w:lang w:val="en-US" w:eastAsia="zh-CN"/>
        </w:rPr>
        <w:t>电子投标版文件应为签章完整的正本PDF扫描件，保存于U盘并用标签注明单位名称</w:t>
      </w:r>
      <w:r>
        <w:rPr>
          <w:rFonts w:hint="eastAsia" w:ascii="宋体" w:hAnsi="宋体" w:eastAsia="宋体" w:cs="宋体"/>
          <w:b/>
          <w:bCs/>
          <w:sz w:val="24"/>
          <w:szCs w:val="24"/>
          <w:highlight w:val="yellow"/>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投标文件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及电子版投标文件（U盘）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eastAsia="宋体" w:cs="宋体"/>
          <w:b/>
          <w:bCs/>
          <w:kern w:val="0"/>
          <w:sz w:val="24"/>
          <w:szCs w:val="24"/>
          <w:highlight w:val="none"/>
          <w:lang w:eastAsia="zh-CN"/>
        </w:rPr>
        <w:t>投标人</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、投标文件启封时间、投标人名称（加盖鲜章）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r>
        <w:rPr>
          <w:rStyle w:val="33"/>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eastAsia="宋体" w:cs="宋体"/>
          <w:kern w:val="0"/>
          <w:sz w:val="24"/>
          <w:szCs w:val="24"/>
          <w:highlight w:val="none"/>
          <w:lang w:val="en-US" w:eastAsia="zh-CN"/>
        </w:rPr>
        <w:t>投标人</w:t>
      </w:r>
      <w:r>
        <w:rPr>
          <w:rStyle w:val="33"/>
          <w:rFonts w:hint="eastAsia" w:ascii="宋体" w:hAnsi="宋体" w:eastAsia="宋体" w:cs="宋体"/>
          <w:kern w:val="0"/>
          <w:sz w:val="24"/>
          <w:szCs w:val="24"/>
          <w:highlight w:val="none"/>
        </w:rPr>
        <w:t>在</w:t>
      </w:r>
      <w:r>
        <w:rPr>
          <w:rStyle w:val="33"/>
          <w:rFonts w:hint="eastAsia" w:ascii="宋体" w:hAnsi="宋体" w:eastAsia="宋体" w:cs="宋体"/>
          <w:kern w:val="0"/>
          <w:sz w:val="24"/>
          <w:szCs w:val="24"/>
          <w:highlight w:val="none"/>
          <w:lang w:val="en-US" w:eastAsia="zh-CN"/>
        </w:rPr>
        <w:t>投标文件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eastAsia="宋体" w:cs="宋体"/>
          <w:kern w:val="0"/>
          <w:sz w:val="24"/>
          <w:szCs w:val="24"/>
          <w:highlight w:val="none"/>
          <w:lang w:eastAsia="zh-CN"/>
        </w:rPr>
        <w:t>投标文件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eastAsia="宋体" w:cs="宋体"/>
          <w:kern w:val="0"/>
          <w:sz w:val="24"/>
          <w:szCs w:val="24"/>
          <w:highlight w:val="none"/>
          <w:lang w:eastAsia="zh-CN"/>
        </w:rPr>
        <w:t>投标文件</w:t>
      </w:r>
      <w:r>
        <w:rPr>
          <w:rStyle w:val="33"/>
          <w:rFonts w:hint="eastAsia" w:ascii="宋体" w:hAnsi="宋体" w:eastAsia="宋体" w:cs="宋体"/>
          <w:kern w:val="0"/>
          <w:sz w:val="24"/>
          <w:szCs w:val="24"/>
          <w:highlight w:val="none"/>
        </w:rPr>
        <w:t>有效期延长至合同执行完毕。</w:t>
      </w:r>
    </w:p>
    <w:p w14:paraId="54BB95F9">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cs="宋体"/>
          <w:b/>
          <w:bCs/>
          <w:color w:val="FF0000"/>
          <w:sz w:val="24"/>
          <w:szCs w:val="24"/>
          <w:highlight w:val="none"/>
          <w:lang w:val="en-US" w:eastAsia="zh-CN"/>
        </w:rPr>
        <w:t>。</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24"/>
        <w:gridCol w:w="1091"/>
        <w:gridCol w:w="5569"/>
      </w:tblGrid>
      <w:tr w14:paraId="1115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noWrap w:val="0"/>
            <w:vAlign w:val="center"/>
          </w:tcPr>
          <w:p w14:paraId="40599DB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评标项目</w:t>
            </w:r>
          </w:p>
        </w:tc>
        <w:tc>
          <w:tcPr>
            <w:tcW w:w="1224" w:type="dxa"/>
            <w:noWrap w:val="0"/>
            <w:vAlign w:val="center"/>
          </w:tcPr>
          <w:p w14:paraId="3BB2A3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评标内容</w:t>
            </w:r>
          </w:p>
        </w:tc>
        <w:tc>
          <w:tcPr>
            <w:tcW w:w="1091" w:type="dxa"/>
            <w:noWrap w:val="0"/>
            <w:vAlign w:val="center"/>
          </w:tcPr>
          <w:p w14:paraId="0A1583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5569" w:type="dxa"/>
            <w:noWrap w:val="0"/>
            <w:vAlign w:val="center"/>
          </w:tcPr>
          <w:p w14:paraId="44E008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评价要素</w:t>
            </w:r>
          </w:p>
        </w:tc>
      </w:tr>
      <w:tr w14:paraId="36CE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9" w:type="dxa"/>
            <w:vMerge w:val="restart"/>
            <w:noWrap w:val="0"/>
            <w:vAlign w:val="center"/>
          </w:tcPr>
          <w:p w14:paraId="5AF8834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技术部分</w:t>
            </w:r>
          </w:p>
          <w:p w14:paraId="344EFADA">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80</w:t>
            </w:r>
            <w:r>
              <w:rPr>
                <w:rFonts w:hint="eastAsia" w:ascii="宋体" w:hAnsi="宋体" w:eastAsia="宋体" w:cs="宋体"/>
                <w:sz w:val="24"/>
                <w:szCs w:val="24"/>
                <w:lang w:val="en-US" w:eastAsia="zh-CN"/>
              </w:rPr>
              <w:t>分）</w:t>
            </w:r>
          </w:p>
        </w:tc>
        <w:tc>
          <w:tcPr>
            <w:tcW w:w="1224" w:type="dxa"/>
            <w:noWrap w:val="0"/>
            <w:vAlign w:val="center"/>
          </w:tcPr>
          <w:p w14:paraId="25D302E8">
            <w:pPr>
              <w:spacing w:line="360" w:lineRule="auto"/>
              <w:jc w:val="center"/>
              <w:rPr>
                <w:rFonts w:hint="eastAsia" w:ascii="宋体" w:hAnsi="宋体" w:eastAsia="宋体" w:cs="宋体"/>
                <w:kern w:val="2"/>
                <w:sz w:val="24"/>
                <w:szCs w:val="24"/>
                <w:lang w:eastAsia="zh-CN" w:bidi="ar"/>
              </w:rPr>
            </w:pPr>
            <w:r>
              <w:rPr>
                <w:rFonts w:hint="eastAsia" w:ascii="宋体" w:hAnsi="宋体" w:cs="宋体"/>
                <w:kern w:val="2"/>
                <w:sz w:val="24"/>
                <w:szCs w:val="24"/>
                <w:lang w:eastAsia="zh-CN" w:bidi="ar"/>
              </w:rPr>
              <w:t>场地</w:t>
            </w:r>
          </w:p>
        </w:tc>
        <w:tc>
          <w:tcPr>
            <w:tcW w:w="1091" w:type="dxa"/>
            <w:noWrap w:val="0"/>
            <w:vAlign w:val="center"/>
          </w:tcPr>
          <w:p w14:paraId="0AAD4EB5">
            <w:pPr>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bidi="ar"/>
              </w:rPr>
              <w:t>分</w:t>
            </w:r>
          </w:p>
        </w:tc>
        <w:tc>
          <w:tcPr>
            <w:tcW w:w="5569" w:type="dxa"/>
            <w:noWrap w:val="0"/>
            <w:vAlign w:val="center"/>
          </w:tcPr>
          <w:p w14:paraId="5A4AA994">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根据各投标人所提供的场地面积、地理位置、设施条件等进行打分。</w:t>
            </w:r>
          </w:p>
        </w:tc>
      </w:tr>
      <w:tr w14:paraId="5A1E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vMerge w:val="continue"/>
            <w:noWrap w:val="0"/>
            <w:vAlign w:val="center"/>
          </w:tcPr>
          <w:p w14:paraId="0A531D58">
            <w:pPr>
              <w:spacing w:line="360" w:lineRule="auto"/>
              <w:jc w:val="center"/>
              <w:rPr>
                <w:rFonts w:hint="eastAsia" w:ascii="宋体" w:hAnsi="宋体" w:eastAsia="宋体" w:cs="宋体"/>
                <w:sz w:val="24"/>
                <w:szCs w:val="24"/>
                <w:lang w:val="en-US" w:eastAsia="zh-CN"/>
              </w:rPr>
            </w:pPr>
          </w:p>
        </w:tc>
        <w:tc>
          <w:tcPr>
            <w:tcW w:w="1224" w:type="dxa"/>
            <w:noWrap w:val="0"/>
            <w:vAlign w:val="center"/>
          </w:tcPr>
          <w:p w14:paraId="51ADFE2A">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团队情况</w:t>
            </w:r>
          </w:p>
        </w:tc>
        <w:tc>
          <w:tcPr>
            <w:tcW w:w="1091" w:type="dxa"/>
            <w:noWrap w:val="0"/>
            <w:vAlign w:val="center"/>
          </w:tcPr>
          <w:p w14:paraId="6BB75F81">
            <w:pPr>
              <w:spacing w:line="360" w:lineRule="auto"/>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分</w:t>
            </w:r>
          </w:p>
        </w:tc>
        <w:tc>
          <w:tcPr>
            <w:tcW w:w="5569" w:type="dxa"/>
            <w:noWrap w:val="0"/>
            <w:vAlign w:val="center"/>
          </w:tcPr>
          <w:p w14:paraId="7DDC7215">
            <w:pPr>
              <w:spacing w:line="360" w:lineRule="auto"/>
              <w:rPr>
                <w:rFonts w:hint="default" w:ascii="宋体" w:hAnsi="宋体" w:eastAsia="宋体" w:cs="宋体"/>
                <w:kern w:val="2"/>
                <w:sz w:val="24"/>
                <w:szCs w:val="24"/>
                <w:lang w:val="en-US" w:bidi="ar"/>
              </w:rPr>
            </w:pPr>
            <w:r>
              <w:rPr>
                <w:rFonts w:hint="eastAsia" w:ascii="宋体" w:hAnsi="宋体" w:eastAsia="宋体" w:cs="宋体"/>
                <w:kern w:val="2"/>
                <w:sz w:val="24"/>
                <w:szCs w:val="24"/>
                <w:lang w:val="en-US" w:eastAsia="zh-CN" w:bidi="ar"/>
              </w:rPr>
              <w:t>设计团队中拥有1名设计行业资质及相关设计专业院校毕业的人员得</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分，每增加一人加1分；（以投标人在投标文件中提供的主管部门颁发的设计行业资质证书、毕业院校证书和劳动合同为准）；</w:t>
            </w:r>
          </w:p>
        </w:tc>
      </w:tr>
      <w:tr w14:paraId="112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vMerge w:val="continue"/>
            <w:noWrap w:val="0"/>
            <w:vAlign w:val="center"/>
          </w:tcPr>
          <w:p w14:paraId="12170028">
            <w:pPr>
              <w:spacing w:line="360" w:lineRule="auto"/>
              <w:jc w:val="center"/>
              <w:rPr>
                <w:rFonts w:hint="eastAsia" w:ascii="宋体" w:hAnsi="宋体" w:eastAsia="宋体" w:cs="宋体"/>
                <w:sz w:val="24"/>
                <w:szCs w:val="24"/>
                <w:lang w:val="en-US" w:eastAsia="zh-CN"/>
              </w:rPr>
            </w:pPr>
          </w:p>
        </w:tc>
        <w:tc>
          <w:tcPr>
            <w:tcW w:w="1224" w:type="dxa"/>
            <w:noWrap w:val="0"/>
            <w:vAlign w:val="center"/>
          </w:tcPr>
          <w:p w14:paraId="435A3CCC">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设计方案</w:t>
            </w:r>
          </w:p>
        </w:tc>
        <w:tc>
          <w:tcPr>
            <w:tcW w:w="1091" w:type="dxa"/>
            <w:noWrap w:val="0"/>
            <w:vAlign w:val="center"/>
          </w:tcPr>
          <w:p w14:paraId="0DFED231">
            <w:pPr>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20</w:t>
            </w:r>
            <w:r>
              <w:rPr>
                <w:rFonts w:hint="eastAsia" w:ascii="宋体" w:hAnsi="宋体" w:eastAsia="宋体" w:cs="宋体"/>
                <w:kern w:val="2"/>
                <w:sz w:val="24"/>
                <w:szCs w:val="24"/>
                <w:lang w:bidi="ar"/>
              </w:rPr>
              <w:t>分</w:t>
            </w:r>
          </w:p>
        </w:tc>
        <w:tc>
          <w:tcPr>
            <w:tcW w:w="5569" w:type="dxa"/>
            <w:noWrap w:val="0"/>
            <w:vAlign w:val="center"/>
          </w:tcPr>
          <w:p w14:paraId="56638CAC">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根据现场方案宣讲情况赋分：</w:t>
            </w:r>
          </w:p>
          <w:p w14:paraId="6F946C69">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优秀、符合项目要求15-20分；</w:t>
            </w:r>
          </w:p>
          <w:p w14:paraId="6EBAE31A">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良好、符合项目要求7-14.9分；</w:t>
            </w:r>
          </w:p>
          <w:p w14:paraId="580C9DE9">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一般、符合项目要求0-6.9分。</w:t>
            </w:r>
          </w:p>
        </w:tc>
      </w:tr>
      <w:tr w14:paraId="58BB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49" w:type="dxa"/>
            <w:vMerge w:val="continue"/>
            <w:noWrap w:val="0"/>
            <w:vAlign w:val="center"/>
          </w:tcPr>
          <w:p w14:paraId="72F4A5C0">
            <w:pPr>
              <w:spacing w:line="360" w:lineRule="auto"/>
              <w:jc w:val="center"/>
              <w:rPr>
                <w:rFonts w:hint="eastAsia" w:ascii="宋体" w:hAnsi="宋体" w:eastAsia="宋体" w:cs="宋体"/>
                <w:sz w:val="24"/>
                <w:szCs w:val="24"/>
                <w:lang w:val="en-US" w:eastAsia="zh-CN"/>
              </w:rPr>
            </w:pPr>
          </w:p>
        </w:tc>
        <w:tc>
          <w:tcPr>
            <w:tcW w:w="1224" w:type="dxa"/>
            <w:noWrap w:val="0"/>
            <w:vAlign w:val="center"/>
          </w:tcPr>
          <w:p w14:paraId="330EB4E0">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业绩</w:t>
            </w:r>
          </w:p>
        </w:tc>
        <w:tc>
          <w:tcPr>
            <w:tcW w:w="1091" w:type="dxa"/>
            <w:noWrap w:val="0"/>
            <w:vAlign w:val="center"/>
          </w:tcPr>
          <w:p w14:paraId="57BDE2EB">
            <w:pPr>
              <w:spacing w:line="360" w:lineRule="auto"/>
              <w:jc w:val="center"/>
              <w:rPr>
                <w:rFonts w:hint="eastAsia" w:ascii="宋体" w:hAnsi="宋体" w:eastAsia="宋体" w:cs="宋体"/>
                <w:kern w:val="2"/>
                <w:sz w:val="24"/>
                <w:szCs w:val="24"/>
                <w:lang w:bidi="ar"/>
              </w:rPr>
            </w:pPr>
            <w:r>
              <w:rPr>
                <w:rFonts w:hint="eastAsia" w:ascii="宋体" w:hAnsi="宋体" w:cs="宋体"/>
                <w:sz w:val="24"/>
                <w:szCs w:val="24"/>
                <w:highlight w:val="none"/>
                <w:lang w:val="en-US" w:eastAsia="zh-CN"/>
              </w:rPr>
              <w:t>10分</w:t>
            </w:r>
          </w:p>
        </w:tc>
        <w:tc>
          <w:tcPr>
            <w:tcW w:w="5569" w:type="dxa"/>
            <w:noWrap w:val="0"/>
            <w:vAlign w:val="center"/>
          </w:tcPr>
          <w:p w14:paraId="5BFB8148">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每提供一个类似项目合同得2分，满分10分。（以合同签订时间及内容为准）</w:t>
            </w:r>
          </w:p>
        </w:tc>
      </w:tr>
      <w:tr w14:paraId="2EBF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249" w:type="dxa"/>
            <w:vMerge w:val="continue"/>
            <w:noWrap w:val="0"/>
            <w:vAlign w:val="center"/>
          </w:tcPr>
          <w:p w14:paraId="65B5FF1B">
            <w:pPr>
              <w:spacing w:line="360" w:lineRule="auto"/>
              <w:jc w:val="center"/>
              <w:rPr>
                <w:rFonts w:hint="eastAsia" w:ascii="宋体" w:hAnsi="宋体" w:eastAsia="宋体" w:cs="宋体"/>
                <w:sz w:val="24"/>
                <w:szCs w:val="24"/>
                <w:lang w:val="en-US" w:eastAsia="zh-CN"/>
              </w:rPr>
            </w:pPr>
          </w:p>
        </w:tc>
        <w:tc>
          <w:tcPr>
            <w:tcW w:w="1224" w:type="dxa"/>
            <w:noWrap w:val="0"/>
            <w:vAlign w:val="center"/>
          </w:tcPr>
          <w:p w14:paraId="201EF481">
            <w:pPr>
              <w:spacing w:line="360" w:lineRule="auto"/>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质保期</w:t>
            </w:r>
          </w:p>
        </w:tc>
        <w:tc>
          <w:tcPr>
            <w:tcW w:w="1091" w:type="dxa"/>
            <w:tcBorders>
              <w:bottom w:val="single" w:color="000000" w:sz="4" w:space="0"/>
            </w:tcBorders>
            <w:noWrap w:val="0"/>
            <w:vAlign w:val="center"/>
          </w:tcPr>
          <w:p w14:paraId="4B7D9A40">
            <w:pPr>
              <w:spacing w:line="360" w:lineRule="auto"/>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分</w:t>
            </w:r>
          </w:p>
        </w:tc>
        <w:tc>
          <w:tcPr>
            <w:tcW w:w="5569" w:type="dxa"/>
            <w:tcBorders>
              <w:bottom w:val="single" w:color="000000" w:sz="4" w:space="0"/>
            </w:tcBorders>
            <w:noWrap w:val="0"/>
            <w:vAlign w:val="center"/>
          </w:tcPr>
          <w:p w14:paraId="7B54F38A">
            <w:pPr>
              <w:spacing w:line="360" w:lineRule="auto"/>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质保期三年得5分；质保期两年得3分；质保期一年得1分；</w:t>
            </w:r>
          </w:p>
        </w:tc>
      </w:tr>
      <w:tr w14:paraId="22A5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249" w:type="dxa"/>
            <w:vMerge w:val="continue"/>
            <w:noWrap w:val="0"/>
            <w:vAlign w:val="center"/>
          </w:tcPr>
          <w:p w14:paraId="6D10DE41">
            <w:pPr>
              <w:spacing w:line="360" w:lineRule="auto"/>
              <w:jc w:val="center"/>
              <w:rPr>
                <w:rFonts w:hint="eastAsia" w:ascii="宋体" w:hAnsi="宋体" w:eastAsia="宋体" w:cs="宋体"/>
                <w:sz w:val="24"/>
                <w:szCs w:val="24"/>
                <w:lang w:val="en-US" w:eastAsia="zh-CN"/>
              </w:rPr>
            </w:pPr>
          </w:p>
        </w:tc>
        <w:tc>
          <w:tcPr>
            <w:tcW w:w="1224" w:type="dxa"/>
            <w:shd w:val="clear" w:color="auto" w:fill="auto"/>
            <w:noWrap w:val="0"/>
            <w:vAlign w:val="center"/>
          </w:tcPr>
          <w:p w14:paraId="0D290FC7">
            <w:pPr>
              <w:spacing w:line="360" w:lineRule="auto"/>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服务方案</w:t>
            </w:r>
          </w:p>
        </w:tc>
        <w:tc>
          <w:tcPr>
            <w:tcW w:w="1091" w:type="dxa"/>
            <w:tcBorders>
              <w:bottom w:val="single" w:color="000000" w:sz="4" w:space="0"/>
            </w:tcBorders>
            <w:shd w:val="clear" w:color="auto" w:fill="auto"/>
            <w:noWrap w:val="0"/>
            <w:vAlign w:val="center"/>
          </w:tcPr>
          <w:p w14:paraId="22131BD5">
            <w:pPr>
              <w:spacing w:line="360" w:lineRule="auto"/>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10分</w:t>
            </w:r>
          </w:p>
        </w:tc>
        <w:tc>
          <w:tcPr>
            <w:tcW w:w="5569" w:type="dxa"/>
            <w:tcBorders>
              <w:bottom w:val="single" w:color="000000" w:sz="4" w:space="0"/>
            </w:tcBorders>
            <w:shd w:val="clear" w:color="auto" w:fill="auto"/>
            <w:noWrap w:val="0"/>
            <w:vAlign w:val="center"/>
          </w:tcPr>
          <w:p w14:paraId="1DD13BE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根据各投标人对本项目的（</w:t>
            </w:r>
            <w:r>
              <w:rPr>
                <w:rFonts w:hint="eastAsia" w:ascii="宋体" w:hAnsi="宋体" w:eastAsia="宋体" w:cs="宋体"/>
                <w:kern w:val="2"/>
                <w:sz w:val="24"/>
                <w:szCs w:val="24"/>
                <w:lang w:bidi="ar"/>
              </w:rPr>
              <w:t>版权担保能力、项目团队稳定度、交付及时度、需求响应度等）</w:t>
            </w:r>
            <w:r>
              <w:rPr>
                <w:rFonts w:hint="eastAsia" w:ascii="宋体" w:hAnsi="宋体" w:eastAsia="宋体" w:cs="宋体"/>
                <w:kern w:val="2"/>
                <w:sz w:val="24"/>
                <w:szCs w:val="24"/>
                <w:lang w:val="en-US" w:eastAsia="zh-CN" w:bidi="ar"/>
              </w:rPr>
              <w:t>进行赋分。优秀得6</w:t>
            </w:r>
            <w:r>
              <w:rPr>
                <w:rFonts w:hint="eastAsia" w:ascii="宋体" w:hAnsi="宋体" w:cs="宋体"/>
                <w:kern w:val="2"/>
                <w:sz w:val="24"/>
                <w:szCs w:val="24"/>
                <w:lang w:val="en-US" w:eastAsia="zh-CN" w:bidi="ar"/>
              </w:rPr>
              <w:t>~</w:t>
            </w:r>
            <w:bookmarkStart w:id="61" w:name="_GoBack"/>
            <w:bookmarkEnd w:id="61"/>
            <w:r>
              <w:rPr>
                <w:rFonts w:hint="eastAsia" w:ascii="宋体" w:hAnsi="宋体" w:eastAsia="宋体" w:cs="宋体"/>
                <w:kern w:val="2"/>
                <w:sz w:val="24"/>
                <w:szCs w:val="24"/>
                <w:lang w:val="en-US" w:eastAsia="zh-CN" w:bidi="ar"/>
              </w:rPr>
              <w:t>10；良好得3~5.9，一般得0-2.9分。</w:t>
            </w:r>
          </w:p>
        </w:tc>
      </w:tr>
      <w:tr w14:paraId="7BC5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9" w:type="dxa"/>
            <w:vMerge w:val="continue"/>
            <w:noWrap w:val="0"/>
            <w:vAlign w:val="center"/>
          </w:tcPr>
          <w:p w14:paraId="4802F1A1">
            <w:pPr>
              <w:spacing w:line="360" w:lineRule="auto"/>
              <w:jc w:val="center"/>
              <w:rPr>
                <w:rFonts w:hint="eastAsia" w:ascii="宋体" w:hAnsi="宋体" w:eastAsia="宋体" w:cs="宋体"/>
                <w:sz w:val="24"/>
                <w:szCs w:val="24"/>
                <w:lang w:val="en-US" w:eastAsia="zh-CN"/>
              </w:rPr>
            </w:pPr>
          </w:p>
        </w:tc>
        <w:tc>
          <w:tcPr>
            <w:tcW w:w="1224" w:type="dxa"/>
            <w:tcBorders>
              <w:bottom w:val="single" w:color="000000" w:sz="4" w:space="0"/>
              <w:right w:val="single" w:color="000000" w:sz="4" w:space="0"/>
            </w:tcBorders>
            <w:noWrap w:val="0"/>
            <w:vAlign w:val="center"/>
          </w:tcPr>
          <w:p w14:paraId="6BB6AAEE">
            <w:pPr>
              <w:spacing w:line="360" w:lineRule="auto"/>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bidi="ar"/>
              </w:rPr>
              <w:t>售后服务</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7C38C21">
            <w:pPr>
              <w:spacing w:line="360" w:lineRule="auto"/>
              <w:jc w:val="center"/>
              <w:rPr>
                <w:rFonts w:hint="eastAsia" w:ascii="宋体" w:hAnsi="宋体" w:eastAsia="宋体" w:cs="宋体"/>
                <w:kern w:val="2"/>
                <w:sz w:val="24"/>
                <w:szCs w:val="24"/>
                <w:lang w:eastAsia="zh-CN" w:bidi="ar"/>
              </w:rPr>
            </w:pPr>
            <w:r>
              <w:rPr>
                <w:rFonts w:hint="eastAsia" w:ascii="宋体" w:hAnsi="宋体" w:cs="宋体"/>
                <w:kern w:val="2"/>
                <w:sz w:val="24"/>
                <w:szCs w:val="24"/>
                <w:lang w:val="en-US" w:eastAsia="zh-CN" w:bidi="ar"/>
              </w:rPr>
              <w:t>6</w:t>
            </w:r>
            <w:r>
              <w:rPr>
                <w:rFonts w:hint="eastAsia" w:ascii="宋体" w:hAnsi="宋体" w:eastAsia="宋体" w:cs="宋体"/>
                <w:kern w:val="2"/>
                <w:sz w:val="24"/>
                <w:szCs w:val="24"/>
                <w:lang w:bidi="ar"/>
              </w:rPr>
              <w:t>分</w:t>
            </w:r>
          </w:p>
        </w:tc>
        <w:tc>
          <w:tcPr>
            <w:tcW w:w="5569" w:type="dxa"/>
            <w:tcBorders>
              <w:top w:val="single" w:color="000000" w:sz="4" w:space="0"/>
              <w:left w:val="single" w:color="000000" w:sz="4" w:space="0"/>
              <w:bottom w:val="single" w:color="000000" w:sz="4" w:space="0"/>
              <w:right w:val="single" w:color="000000" w:sz="4" w:space="0"/>
            </w:tcBorders>
            <w:noWrap w:val="0"/>
            <w:vAlign w:val="center"/>
          </w:tcPr>
          <w:p w14:paraId="49C2344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default"/>
                <w:lang w:val="en-US" w:eastAsia="zh-CN"/>
              </w:rPr>
            </w:pPr>
            <w:r>
              <w:rPr>
                <w:rFonts w:hint="eastAsia" w:ascii="宋体" w:hAnsi="宋体" w:eastAsia="宋体" w:cs="宋体"/>
                <w:kern w:val="2"/>
                <w:sz w:val="24"/>
                <w:szCs w:val="24"/>
                <w:lang w:bidi="ar"/>
              </w:rPr>
              <w:t>根据各投标人对设计项目的售后服务体系（应急措施（应急能力、应急方法及措施）等各项内容进行横向比较综合</w:t>
            </w:r>
            <w:r>
              <w:rPr>
                <w:rFonts w:hint="eastAsia" w:ascii="宋体" w:hAnsi="宋体" w:eastAsia="宋体" w:cs="宋体"/>
                <w:kern w:val="2"/>
                <w:sz w:val="24"/>
                <w:szCs w:val="24"/>
                <w:lang w:eastAsia="zh-CN" w:bidi="ar"/>
              </w:rPr>
              <w:t>赋分</w:t>
            </w:r>
            <w:r>
              <w:rPr>
                <w:rFonts w:hint="eastAsia" w:ascii="宋体" w:hAnsi="宋体" w:eastAsia="宋体" w:cs="宋体"/>
                <w:kern w:val="2"/>
                <w:sz w:val="24"/>
                <w:szCs w:val="24"/>
                <w:lang w:bidi="ar"/>
              </w:rPr>
              <w:t>。优秀得</w:t>
            </w: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bidi="ar"/>
              </w:rPr>
              <w:t>～</w:t>
            </w:r>
            <w:r>
              <w:rPr>
                <w:rFonts w:hint="eastAsia" w:hAnsi="宋体" w:eastAsia="宋体" w:cs="宋体"/>
                <w:kern w:val="2"/>
                <w:sz w:val="24"/>
                <w:szCs w:val="24"/>
                <w:lang w:val="en-US" w:eastAsia="zh-CN" w:bidi="ar"/>
              </w:rPr>
              <w:t>6</w:t>
            </w:r>
            <w:r>
              <w:rPr>
                <w:rFonts w:hint="eastAsia" w:ascii="宋体" w:hAnsi="宋体" w:eastAsia="宋体" w:cs="宋体"/>
                <w:kern w:val="2"/>
                <w:sz w:val="24"/>
                <w:szCs w:val="24"/>
                <w:lang w:bidi="ar"/>
              </w:rPr>
              <w:t>分，良好得</w:t>
            </w:r>
            <w:r>
              <w:rPr>
                <w:rFonts w:hint="eastAsia" w:hAnsi="宋体" w:eastAsia="宋体" w:cs="宋体"/>
                <w:kern w:val="2"/>
                <w:sz w:val="24"/>
                <w:szCs w:val="24"/>
                <w:lang w:val="en-US" w:eastAsia="zh-CN" w:bidi="ar"/>
              </w:rPr>
              <w:t>2-3.9</w:t>
            </w:r>
            <w:r>
              <w:rPr>
                <w:rFonts w:hint="eastAsia" w:ascii="宋体" w:hAnsi="宋体" w:eastAsia="宋体" w:cs="宋体"/>
                <w:kern w:val="2"/>
                <w:sz w:val="24"/>
                <w:szCs w:val="24"/>
                <w:lang w:bidi="ar"/>
              </w:rPr>
              <w:t>，一般得</w:t>
            </w:r>
            <w:r>
              <w:rPr>
                <w:rFonts w:hint="eastAsia" w:hAnsi="宋体" w:eastAsia="宋体" w:cs="宋体"/>
                <w:kern w:val="2"/>
                <w:sz w:val="24"/>
                <w:szCs w:val="24"/>
                <w:lang w:val="en-US" w:eastAsia="zh-CN" w:bidi="ar"/>
              </w:rPr>
              <w:t>0</w:t>
            </w:r>
            <w:r>
              <w:rPr>
                <w:rFonts w:hint="eastAsia" w:ascii="宋体" w:hAnsi="宋体" w:eastAsia="宋体" w:cs="宋体"/>
                <w:kern w:val="2"/>
                <w:sz w:val="24"/>
                <w:szCs w:val="24"/>
                <w:lang w:bidi="ar"/>
              </w:rPr>
              <w:t>～</w:t>
            </w:r>
            <w:r>
              <w:rPr>
                <w:rFonts w:hint="eastAsia" w:hAnsi="宋体" w:eastAsia="宋体" w:cs="宋体"/>
                <w:kern w:val="2"/>
                <w:sz w:val="24"/>
                <w:szCs w:val="24"/>
                <w:lang w:val="en-US" w:eastAsia="zh-CN" w:bidi="ar"/>
              </w:rPr>
              <w:t>1.9</w:t>
            </w:r>
            <w:r>
              <w:rPr>
                <w:rFonts w:hint="eastAsia" w:ascii="宋体" w:hAnsi="宋体" w:eastAsia="宋体" w:cs="宋体"/>
                <w:kern w:val="2"/>
                <w:sz w:val="24"/>
                <w:szCs w:val="24"/>
                <w:lang w:bidi="ar"/>
              </w:rPr>
              <w:t>分。</w:t>
            </w:r>
          </w:p>
        </w:tc>
      </w:tr>
      <w:tr w14:paraId="1A22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49" w:type="dxa"/>
            <w:vMerge w:val="continue"/>
            <w:noWrap w:val="0"/>
            <w:vAlign w:val="center"/>
          </w:tcPr>
          <w:p w14:paraId="757AFADF">
            <w:pPr>
              <w:spacing w:line="360" w:lineRule="auto"/>
              <w:jc w:val="center"/>
              <w:rPr>
                <w:rFonts w:hint="eastAsia" w:ascii="宋体" w:hAnsi="宋体" w:eastAsia="宋体" w:cs="宋体"/>
                <w:sz w:val="24"/>
                <w:szCs w:val="24"/>
                <w:lang w:val="en-US" w:eastAsia="zh-CN"/>
              </w:rPr>
            </w:pPr>
          </w:p>
        </w:tc>
        <w:tc>
          <w:tcPr>
            <w:tcW w:w="1224" w:type="dxa"/>
            <w:tcBorders>
              <w:top w:val="single" w:color="000000" w:sz="4" w:space="0"/>
              <w:right w:val="single" w:color="000000" w:sz="4" w:space="0"/>
            </w:tcBorders>
            <w:noWrap w:val="0"/>
            <w:vAlign w:val="center"/>
          </w:tcPr>
          <w:p w14:paraId="0EA5324E">
            <w:pPr>
              <w:spacing w:line="360" w:lineRule="auto"/>
              <w:jc w:val="both"/>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其他承诺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53A612B">
            <w:pPr>
              <w:spacing w:line="360" w:lineRule="auto"/>
              <w:jc w:val="center"/>
              <w:rPr>
                <w:rFonts w:hint="default"/>
                <w:lang w:val="en-US" w:eastAsia="zh-CN"/>
              </w:rPr>
            </w:pPr>
            <w:r>
              <w:rPr>
                <w:rFonts w:hint="eastAsia" w:ascii="宋体" w:hAnsi="宋体" w:eastAsia="宋体" w:cs="宋体"/>
                <w:kern w:val="2"/>
                <w:sz w:val="24"/>
                <w:szCs w:val="24"/>
                <w:lang w:val="en-US" w:eastAsia="zh-CN" w:bidi="ar"/>
              </w:rPr>
              <w:t>4分</w:t>
            </w:r>
          </w:p>
        </w:tc>
        <w:tc>
          <w:tcPr>
            <w:tcW w:w="5569" w:type="dxa"/>
            <w:tcBorders>
              <w:top w:val="single" w:color="000000" w:sz="4" w:space="0"/>
              <w:left w:val="single" w:color="000000" w:sz="4" w:space="0"/>
              <w:right w:val="single" w:color="000000" w:sz="4" w:space="0"/>
            </w:tcBorders>
            <w:noWrap w:val="0"/>
            <w:vAlign w:val="center"/>
          </w:tcPr>
          <w:p w14:paraId="63FD442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根据各投标人所提供的其他承诺进行赋分。</w:t>
            </w:r>
          </w:p>
          <w:p w14:paraId="2A3F1BB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承诺内容优秀的，得2.5-4分；</w:t>
            </w:r>
          </w:p>
          <w:p w14:paraId="5B05377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承诺内容一般的，得1-2.4分；</w:t>
            </w:r>
          </w:p>
          <w:p w14:paraId="683EC61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承诺内容差或无承诺的，得0-0.9分</w:t>
            </w:r>
          </w:p>
        </w:tc>
      </w:tr>
      <w:tr w14:paraId="0D20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249" w:type="dxa"/>
            <w:noWrap w:val="0"/>
            <w:vAlign w:val="center"/>
          </w:tcPr>
          <w:p w14:paraId="3497DF32">
            <w:pPr>
              <w:spacing w:line="360" w:lineRule="auto"/>
              <w:jc w:val="center"/>
              <w:rPr>
                <w:rFonts w:hint="eastAsia" w:ascii="宋体" w:hAnsi="宋体" w:eastAsia="宋体" w:cs="宋体"/>
                <w:sz w:val="24"/>
                <w:szCs w:val="24"/>
                <w:lang w:val="en-US" w:eastAsia="zh-CN"/>
              </w:rPr>
            </w:pPr>
          </w:p>
        </w:tc>
        <w:tc>
          <w:tcPr>
            <w:tcW w:w="1224" w:type="dxa"/>
            <w:tcBorders>
              <w:top w:val="single" w:color="000000" w:sz="4" w:space="0"/>
            </w:tcBorders>
            <w:noWrap w:val="0"/>
            <w:vAlign w:val="center"/>
          </w:tcPr>
          <w:p w14:paraId="261B29DA">
            <w:pPr>
              <w:spacing w:line="360" w:lineRule="auto"/>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样品</w:t>
            </w:r>
          </w:p>
        </w:tc>
        <w:tc>
          <w:tcPr>
            <w:tcW w:w="1091" w:type="dxa"/>
            <w:noWrap w:val="0"/>
            <w:vAlign w:val="center"/>
          </w:tcPr>
          <w:p w14:paraId="329AE847">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kern w:val="2"/>
                <w:sz w:val="24"/>
                <w:szCs w:val="24"/>
                <w:lang w:val="en-US" w:eastAsia="zh-CN" w:bidi="ar"/>
              </w:rPr>
              <w:t>15分</w:t>
            </w:r>
          </w:p>
        </w:tc>
        <w:tc>
          <w:tcPr>
            <w:tcW w:w="5569" w:type="dxa"/>
            <w:noWrap w:val="0"/>
            <w:vAlign w:val="center"/>
          </w:tcPr>
          <w:p w14:paraId="2AACC61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根据各投标人所提供的样品材质，工艺进行赋分。</w:t>
            </w:r>
          </w:p>
          <w:p w14:paraId="444E39D2">
            <w:pPr>
              <w:pStyle w:val="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外观、工艺、材质厚度、硬度、外观优秀的，得10-15分；</w:t>
            </w:r>
          </w:p>
          <w:p w14:paraId="2A741DD7">
            <w:pPr>
              <w:pStyle w:val="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外观、工艺、材质厚度、硬度、外观一般的，得5-9.9分；</w:t>
            </w:r>
          </w:p>
          <w:p w14:paraId="1F03C3C3">
            <w:pPr>
              <w:pStyle w:val="2"/>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外观、工艺、材质厚度、硬度、外观差的、得0-4.9分。</w:t>
            </w:r>
          </w:p>
        </w:tc>
      </w:tr>
      <w:tr w14:paraId="3DEC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249" w:type="dxa"/>
            <w:noWrap w:val="0"/>
            <w:vAlign w:val="center"/>
          </w:tcPr>
          <w:p w14:paraId="2955168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商务部分（</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分）</w:t>
            </w:r>
          </w:p>
        </w:tc>
        <w:tc>
          <w:tcPr>
            <w:tcW w:w="1224" w:type="dxa"/>
            <w:noWrap w:val="0"/>
            <w:vAlign w:val="center"/>
          </w:tcPr>
          <w:p w14:paraId="2D21A23F">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sz w:val="24"/>
                <w:szCs w:val="24"/>
              </w:rPr>
              <w:t>报价</w:t>
            </w:r>
          </w:p>
        </w:tc>
        <w:tc>
          <w:tcPr>
            <w:tcW w:w="1091" w:type="dxa"/>
            <w:noWrap w:val="0"/>
            <w:vAlign w:val="center"/>
          </w:tcPr>
          <w:p w14:paraId="5B59F381">
            <w:pPr>
              <w:spacing w:line="360" w:lineRule="auto"/>
              <w:jc w:val="center"/>
              <w:rPr>
                <w:rFonts w:hint="eastAsia" w:ascii="宋体" w:hAnsi="宋体" w:eastAsia="宋体" w:cs="宋体"/>
                <w:kern w:val="2"/>
                <w:sz w:val="24"/>
                <w:szCs w:val="24"/>
                <w:lang w:bidi="ar"/>
              </w:rPr>
            </w:pPr>
            <w:r>
              <w:rPr>
                <w:rFonts w:hint="eastAsia" w:ascii="宋体" w:hAnsi="宋体" w:cs="宋体"/>
                <w:sz w:val="24"/>
                <w:szCs w:val="24"/>
                <w:lang w:val="en-US" w:eastAsia="zh-CN"/>
              </w:rPr>
              <w:t>20</w:t>
            </w:r>
            <w:r>
              <w:rPr>
                <w:rFonts w:hint="eastAsia" w:ascii="宋体" w:hAnsi="宋体" w:eastAsia="宋体" w:cs="宋体"/>
                <w:sz w:val="24"/>
                <w:szCs w:val="24"/>
              </w:rPr>
              <w:t>分</w:t>
            </w:r>
          </w:p>
        </w:tc>
        <w:tc>
          <w:tcPr>
            <w:tcW w:w="5569" w:type="dxa"/>
            <w:noWrap w:val="0"/>
            <w:vAlign w:val="center"/>
          </w:tcPr>
          <w:p w14:paraId="03562AA1">
            <w:pPr>
              <w:pStyle w:val="45"/>
              <w:rPr>
                <w:rFonts w:hint="default" w:ascii="宋体" w:hAnsi="宋体" w:cs="宋体"/>
                <w:sz w:val="24"/>
                <w:szCs w:val="24"/>
                <w:lang w:val="en-US" w:eastAsia="zh-CN"/>
              </w:rPr>
            </w:pPr>
            <w:r>
              <w:rPr>
                <w:rFonts w:hint="eastAsia" w:ascii="宋体" w:hAnsi="宋体" w:eastAsia="宋体" w:cs="宋体"/>
                <w:sz w:val="24"/>
                <w:szCs w:val="24"/>
              </w:rPr>
              <w:t>按</w:t>
            </w:r>
            <w:r>
              <w:rPr>
                <w:rFonts w:hint="eastAsia" w:ascii="宋体" w:hAnsi="宋体" w:cs="宋体"/>
                <w:sz w:val="24"/>
                <w:szCs w:val="24"/>
                <w:lang w:eastAsia="zh-CN"/>
              </w:rPr>
              <w:t>报</w:t>
            </w:r>
            <w:r>
              <w:rPr>
                <w:rFonts w:hint="eastAsia" w:ascii="宋体" w:hAnsi="宋体" w:eastAsia="宋体" w:cs="宋体"/>
                <w:sz w:val="24"/>
                <w:szCs w:val="24"/>
              </w:rPr>
              <w:t>价计算：所有投标人报价</w:t>
            </w:r>
            <w:r>
              <w:rPr>
                <w:rFonts w:hint="eastAsia" w:ascii="宋体" w:hAnsi="宋体" w:cs="宋体"/>
                <w:sz w:val="24"/>
                <w:szCs w:val="24"/>
                <w:lang w:eastAsia="zh-CN"/>
              </w:rPr>
              <w:t>的最低价</w:t>
            </w:r>
            <w:r>
              <w:rPr>
                <w:rFonts w:hint="eastAsia" w:ascii="宋体" w:hAnsi="宋体" w:eastAsia="宋体" w:cs="宋体"/>
                <w:sz w:val="24"/>
                <w:szCs w:val="24"/>
              </w:rPr>
              <w:t>为基准价，价格得分=基准价÷投标报价×</w:t>
            </w:r>
            <w:r>
              <w:rPr>
                <w:rFonts w:hint="eastAsia" w:ascii="宋体" w:hAnsi="宋体" w:cs="宋体"/>
                <w:sz w:val="24"/>
                <w:szCs w:val="24"/>
                <w:lang w:val="en-US" w:eastAsia="zh-CN"/>
              </w:rPr>
              <w:t>20；</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Toc259455689"/>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5865A19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2C03505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栗文彬  </w:t>
      </w:r>
      <w:r>
        <w:rPr>
          <w:rFonts w:hint="eastAsia" w:ascii="宋体" w:hAnsi="宋体" w:eastAsia="宋体" w:cs="宋体"/>
          <w:sz w:val="24"/>
          <w:szCs w:val="24"/>
          <w:highlight w:val="none"/>
        </w:rPr>
        <w:t>。</w:t>
      </w:r>
    </w:p>
    <w:p w14:paraId="7A41D51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24BF852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14:paraId="33333EB7">
      <w:pPr>
        <w:keepNext w:val="0"/>
        <w:keepLines w:val="0"/>
        <w:pageBreakBefore w:val="0"/>
        <w:kinsoku/>
        <w:wordWrap/>
        <w:overflowPunct/>
        <w:topLinePunct w:val="0"/>
        <w:bidi w:val="0"/>
        <w:spacing w:line="560" w:lineRule="exact"/>
        <w:ind w:firstLine="482" w:firstLineChars="200"/>
        <w:rPr>
          <w:rFonts w:hint="eastAsia" w:eastAsia="宋体"/>
          <w:b/>
          <w:sz w:val="24"/>
          <w:lang w:eastAsia="zh-CN"/>
        </w:rPr>
      </w:pPr>
      <w:r>
        <w:rPr>
          <w:rFonts w:hint="eastAsia"/>
          <w:b/>
          <w:sz w:val="24"/>
          <w:lang w:eastAsia="zh-CN"/>
        </w:rPr>
        <w:t>一、</w:t>
      </w:r>
      <w:r>
        <w:rPr>
          <w:rFonts w:hint="eastAsia"/>
          <w:b/>
          <w:sz w:val="24"/>
        </w:rPr>
        <w:t>项目概况</w:t>
      </w:r>
      <w:r>
        <w:rPr>
          <w:rFonts w:hint="eastAsia"/>
          <w:b/>
          <w:sz w:val="24"/>
          <w:lang w:eastAsia="zh-CN"/>
        </w:rPr>
        <w:t>：</w:t>
      </w:r>
    </w:p>
    <w:p w14:paraId="20791853">
      <w:pPr>
        <w:pStyle w:val="9"/>
        <w:keepNext w:val="0"/>
        <w:keepLines w:val="0"/>
        <w:pageBreakBefore w:val="0"/>
        <w:kinsoku/>
        <w:wordWrap/>
        <w:overflowPunct/>
        <w:topLinePunct w:val="0"/>
        <w:bidi w:val="0"/>
        <w:spacing w:line="560" w:lineRule="exact"/>
        <w:ind w:firstLine="360" w:firstLineChars="150"/>
        <w:rPr>
          <w:sz w:val="24"/>
          <w:szCs w:val="24"/>
          <w:highlight w:val="none"/>
        </w:rPr>
      </w:pPr>
      <w:r>
        <w:rPr>
          <w:rFonts w:hint="eastAsia"/>
          <w:sz w:val="24"/>
          <w:szCs w:val="24"/>
        </w:rPr>
        <w:t>1.项目名称：</w:t>
      </w:r>
      <w:r>
        <w:rPr>
          <w:rFonts w:hint="eastAsia"/>
          <w:sz w:val="24"/>
          <w:szCs w:val="24"/>
          <w:highlight w:val="none"/>
          <w:u w:val="single"/>
          <w:lang w:val="en-US" w:eastAsia="zh-CN"/>
        </w:rPr>
        <w:t>2025年度零星宣传品制作安装</w:t>
      </w:r>
      <w:r>
        <w:rPr>
          <w:rFonts w:hint="eastAsia"/>
          <w:sz w:val="24"/>
          <w:szCs w:val="24"/>
          <w:highlight w:val="none"/>
          <w:u w:val="single"/>
        </w:rPr>
        <w:t>项目</w:t>
      </w:r>
    </w:p>
    <w:p w14:paraId="28580A5E">
      <w:pPr>
        <w:pStyle w:val="9"/>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sz w:val="24"/>
          <w:szCs w:val="24"/>
        </w:rPr>
        <w:t>2.项目服务范围及工作内容</w:t>
      </w:r>
      <w:r>
        <w:rPr>
          <w:rFonts w:hint="eastAsia"/>
          <w:sz w:val="24"/>
          <w:szCs w:val="24"/>
          <w:lang w:eastAsia="zh-CN"/>
        </w:rPr>
        <w:t>：</w:t>
      </w:r>
      <w:r>
        <w:rPr>
          <w:rFonts w:hint="eastAsia" w:ascii="宋体" w:hAnsi="宋体" w:cs="宋体"/>
          <w:color w:val="000000"/>
          <w:kern w:val="0"/>
          <w:sz w:val="24"/>
          <w:szCs w:val="24"/>
          <w:lang w:val="en-US" w:eastAsia="zh-CN" w:bidi="ar-SA"/>
        </w:rPr>
        <w:t>详见采购内容清单</w:t>
      </w:r>
    </w:p>
    <w:p w14:paraId="7EE0603F">
      <w:pPr>
        <w:pStyle w:val="9"/>
        <w:keepNext w:val="0"/>
        <w:keepLines w:val="0"/>
        <w:pageBreakBefore w:val="0"/>
        <w:kinsoku/>
        <w:wordWrap/>
        <w:overflowPunct/>
        <w:topLinePunct w:val="0"/>
        <w:bidi w:val="0"/>
        <w:spacing w:line="560" w:lineRule="exact"/>
        <w:ind w:firstLine="360" w:firstLineChars="150"/>
        <w:rPr>
          <w:rFonts w:hint="eastAsia" w:ascii="宋体" w:hAnsi="宋体" w:eastAsia="宋体" w:cs="宋体"/>
          <w:bCs/>
          <w:position w:val="-2"/>
          <w:sz w:val="24"/>
          <w:szCs w:val="24"/>
          <w:lang w:val="en-US" w:eastAsia="zh-CN"/>
        </w:rPr>
      </w:pPr>
      <w:r>
        <w:rPr>
          <w:rFonts w:hint="eastAsia" w:ascii="宋体" w:hAnsi="宋体" w:cs="宋体"/>
          <w:color w:val="000000"/>
          <w:kern w:val="0"/>
          <w:sz w:val="24"/>
          <w:szCs w:val="24"/>
          <w:lang w:val="en-US" w:eastAsia="zh-CN" w:bidi="ar-SA"/>
        </w:rPr>
        <w:t>3</w:t>
      </w:r>
      <w:r>
        <w:rPr>
          <w:rFonts w:hint="eastAsia" w:ascii="宋体" w:hAnsi="宋体" w:eastAsia="宋体" w:cs="宋体"/>
          <w:bCs/>
          <w:position w:val="-2"/>
          <w:sz w:val="24"/>
          <w:szCs w:val="24"/>
          <w:lang w:val="en-US" w:eastAsia="zh-CN"/>
        </w:rPr>
        <w:t>.服务期限：自合同签订之日起12个月。</w:t>
      </w:r>
    </w:p>
    <w:p w14:paraId="38920405">
      <w:pPr>
        <w:pStyle w:val="9"/>
        <w:keepNext w:val="0"/>
        <w:keepLines w:val="0"/>
        <w:pageBreakBefore w:val="0"/>
        <w:kinsoku/>
        <w:wordWrap/>
        <w:overflowPunct/>
        <w:topLinePunct w:val="0"/>
        <w:bidi w:val="0"/>
        <w:spacing w:line="560" w:lineRule="exact"/>
        <w:ind w:firstLine="360" w:firstLineChars="15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eastAsia="宋体" w:cs="宋体"/>
          <w:color w:val="000000"/>
          <w:kern w:val="0"/>
          <w:sz w:val="24"/>
          <w:szCs w:val="24"/>
          <w:lang w:val="en-US" w:eastAsia="zh-CN" w:bidi="ar-SA"/>
        </w:rPr>
        <w:t>项目采购内容包括但不限于采购清单，采购清单未明确的，甲方将根据使用要求及产品质量等相关标准向各入围单位公布所需物料的单价最高限价，所有入围单位对所需物料的报价不得高于甲方公布的单价最高限价，报价最低者为实际制作单位。</w:t>
      </w:r>
      <w:r>
        <w:rPr>
          <w:rFonts w:hint="eastAsia" w:ascii="宋体" w:hAnsi="宋体"/>
          <w:color w:val="auto"/>
          <w:sz w:val="24"/>
          <w:szCs w:val="24"/>
          <w:highlight w:val="none"/>
          <w:lang w:val="en-US" w:eastAsia="zh-CN"/>
        </w:rPr>
        <w:t>确定后双方就非清单内宣传品的价款、规格等内容签订工作联系函予以明确。</w:t>
      </w:r>
    </w:p>
    <w:p w14:paraId="39FB0115">
      <w:pPr>
        <w:pStyle w:val="9"/>
        <w:keepNext w:val="0"/>
        <w:keepLines w:val="0"/>
        <w:pageBreakBefore w:val="0"/>
        <w:kinsoku/>
        <w:wordWrap/>
        <w:overflowPunct/>
        <w:topLinePunct w:val="0"/>
        <w:bidi w:val="0"/>
        <w:spacing w:line="560" w:lineRule="exact"/>
        <w:ind w:firstLine="360" w:firstLineChars="15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5.供货比例：采取轮流制；因自身原因造成不能及时响应，需提供书面说明，顺延下一家。</w:t>
      </w:r>
    </w:p>
    <w:p w14:paraId="356DC209">
      <w:pPr>
        <w:pStyle w:val="9"/>
        <w:keepNext w:val="0"/>
        <w:keepLines w:val="0"/>
        <w:pageBreakBefore w:val="0"/>
        <w:kinsoku/>
        <w:wordWrap/>
        <w:overflowPunct/>
        <w:topLinePunct w:val="0"/>
        <w:bidi w:val="0"/>
        <w:spacing w:line="560" w:lineRule="exact"/>
        <w:ind w:firstLine="361" w:firstLineChars="150"/>
        <w:rPr>
          <w:rFonts w:hint="eastAsia" w:ascii="宋体" w:hAnsi="宋体" w:cs="宋体"/>
          <w:color w:val="000000"/>
          <w:kern w:val="0"/>
          <w:sz w:val="24"/>
          <w:szCs w:val="24"/>
          <w:lang w:val="en-US" w:eastAsia="zh-CN" w:bidi="ar-SA"/>
        </w:rPr>
      </w:pPr>
      <w:r>
        <w:rPr>
          <w:rFonts w:hint="eastAsia"/>
          <w:b/>
          <w:sz w:val="24"/>
          <w:lang w:eastAsia="zh-CN"/>
        </w:rPr>
        <w:t>二、</w:t>
      </w:r>
      <w:r>
        <w:rPr>
          <w:rFonts w:hint="eastAsia" w:ascii="宋体" w:hAnsi="宋体" w:cs="宋体"/>
          <w:color w:val="000000"/>
          <w:kern w:val="0"/>
          <w:sz w:val="24"/>
          <w:szCs w:val="24"/>
          <w:lang w:val="en-US" w:eastAsia="zh-CN" w:bidi="ar-SA"/>
        </w:rPr>
        <w:t>支付方式：</w:t>
      </w:r>
    </w:p>
    <w:p w14:paraId="7354EC62">
      <w:pPr>
        <w:pStyle w:val="9"/>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（1）乙方应按照报价清单中价格实际计算，据实结算；</w:t>
      </w:r>
    </w:p>
    <w:p w14:paraId="7B752524">
      <w:pPr>
        <w:pStyle w:val="9"/>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（2）本合同为固定单价合同。报价费用应包括但不限于：</w:t>
      </w:r>
      <w:r>
        <w:rPr>
          <w:rFonts w:hint="eastAsia"/>
          <w:sz w:val="24"/>
          <w:lang w:eastAsia="zh-CN"/>
        </w:rPr>
        <w:t>宣传品</w:t>
      </w:r>
      <w:r>
        <w:rPr>
          <w:rFonts w:hint="eastAsia"/>
          <w:sz w:val="24"/>
        </w:rPr>
        <w:t>的制作费（材料制作费、画面制作费、运输费、安装费、人工费、损耗费、施工耗材费、清洁维护费、维修费、发布费、税费</w:t>
      </w:r>
      <w:r>
        <w:rPr>
          <w:rFonts w:hint="eastAsia"/>
          <w:sz w:val="24"/>
          <w:lang w:eastAsia="zh-CN"/>
        </w:rPr>
        <w:t>）</w:t>
      </w:r>
      <w:r>
        <w:rPr>
          <w:rFonts w:hint="eastAsia"/>
          <w:sz w:val="24"/>
        </w:rPr>
        <w:t>等及其他不可预见的所有费用。</w:t>
      </w:r>
      <w:r>
        <w:rPr>
          <w:rFonts w:hint="eastAsia" w:ascii="宋体" w:hAnsi="宋体" w:cs="宋体"/>
          <w:color w:val="000000"/>
          <w:kern w:val="0"/>
          <w:sz w:val="24"/>
          <w:szCs w:val="24"/>
          <w:lang w:val="en-US" w:eastAsia="zh-CN" w:bidi="ar-SA"/>
        </w:rPr>
        <w:t>本项目所列费用均由乙方全部承担，</w:t>
      </w:r>
      <w:r>
        <w:rPr>
          <w:rFonts w:hint="eastAsia" w:ascii="宋体" w:hAnsi="宋体" w:cs="宋体"/>
          <w:color w:val="000000"/>
          <w:kern w:val="0"/>
          <w:sz w:val="24"/>
          <w:szCs w:val="24"/>
        </w:rPr>
        <w:t>不随市场变化调整，</w:t>
      </w:r>
      <w:r>
        <w:rPr>
          <w:rFonts w:hint="eastAsia" w:ascii="宋体" w:hAnsi="宋体" w:cs="宋体"/>
          <w:color w:val="000000"/>
          <w:kern w:val="0"/>
          <w:sz w:val="24"/>
          <w:szCs w:val="24"/>
          <w:lang w:val="en-US" w:eastAsia="zh-CN" w:bidi="ar-SA"/>
        </w:rPr>
        <w:t>甲方不承担任何费用。</w:t>
      </w:r>
    </w:p>
    <w:p w14:paraId="6A478395">
      <w:pPr>
        <w:pStyle w:val="9"/>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每季度最后一日为一季度截止日期，乙方应于次月5日前将上一季度全部宣传品验收单向甲方单位申请付款并开具税务发票，甲方在接到税务发票之日起25个工作日内，通过银行转帐方式将制安费一次性支付给乙方。</w:t>
      </w:r>
    </w:p>
    <w:p w14:paraId="4D1AECF0">
      <w:pPr>
        <w:pStyle w:val="9"/>
        <w:spacing w:line="560" w:lineRule="exact"/>
        <w:ind w:firstLine="360" w:firstLineChars="15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（4）乙方凭正式发票和有甲方验收人员签字确认单与甲方直接结算；</w:t>
      </w:r>
      <w:r>
        <w:rPr>
          <w:rFonts w:hint="eastAsia" w:ascii="宋体" w:hAnsi="宋体" w:cs="宋体"/>
          <w:color w:val="000000"/>
          <w:kern w:val="0"/>
          <w:sz w:val="24"/>
          <w:szCs w:val="24"/>
        </w:rPr>
        <w:t>若乙方提供的发票不合格或不符合甲方要求的，甲方有权拒不付款，且不承担任何责任。</w:t>
      </w:r>
    </w:p>
    <w:p w14:paraId="3FCB0C8F">
      <w:pPr>
        <w:pStyle w:val="9"/>
        <w:keepNext w:val="0"/>
        <w:keepLines w:val="0"/>
        <w:pageBreakBefore w:val="0"/>
        <w:kinsoku/>
        <w:wordWrap/>
        <w:overflowPunct/>
        <w:topLinePunct w:val="0"/>
        <w:bidi w:val="0"/>
        <w:spacing w:line="560" w:lineRule="exact"/>
        <w:ind w:firstLine="360" w:firstLineChars="150"/>
        <w:rPr>
          <w:rFonts w:hint="eastAsia"/>
          <w:b/>
          <w:sz w:val="24"/>
          <w:lang w:eastAsia="zh-CN"/>
        </w:rPr>
      </w:pPr>
      <w:r>
        <w:rPr>
          <w:rFonts w:hint="eastAsia" w:ascii="宋体" w:hAnsi="宋体" w:cs="宋体"/>
          <w:color w:val="000000"/>
          <w:kern w:val="0"/>
          <w:sz w:val="24"/>
          <w:szCs w:val="24"/>
          <w:lang w:val="en-US" w:eastAsia="zh-CN" w:bidi="ar-SA"/>
        </w:rPr>
        <w:t>（5）每季度最后一日，乙方应根据实际工作量向甲方提交费用结算清单，经甲方确认后作为双方结算的依据。</w:t>
      </w:r>
    </w:p>
    <w:p w14:paraId="306E625D">
      <w:pPr>
        <w:keepNext w:val="0"/>
        <w:keepLines w:val="0"/>
        <w:pageBreakBefore w:val="0"/>
        <w:kinsoku/>
        <w:wordWrap/>
        <w:overflowPunct/>
        <w:topLinePunct w:val="0"/>
        <w:bidi w:val="0"/>
        <w:spacing w:line="560" w:lineRule="exact"/>
        <w:ind w:firstLine="482" w:firstLineChars="200"/>
        <w:rPr>
          <w:rFonts w:hint="eastAsia"/>
          <w:b/>
          <w:sz w:val="24"/>
        </w:rPr>
      </w:pPr>
      <w:r>
        <w:rPr>
          <w:rFonts w:hint="eastAsia"/>
          <w:b/>
          <w:sz w:val="24"/>
          <w:lang w:val="en-US" w:eastAsia="zh-CN"/>
        </w:rPr>
        <w:t>三、</w:t>
      </w:r>
      <w:r>
        <w:rPr>
          <w:rFonts w:hint="eastAsia"/>
          <w:b/>
          <w:sz w:val="24"/>
        </w:rPr>
        <w:t>甲方的权利和义务</w:t>
      </w:r>
    </w:p>
    <w:p w14:paraId="01B3ACF5">
      <w:pPr>
        <w:widowControl/>
        <w:numPr>
          <w:ilvl w:val="0"/>
          <w:numId w:val="0"/>
        </w:numPr>
        <w:spacing w:line="560" w:lineRule="exact"/>
        <w:ind w:firstLine="480" w:firstLineChars="200"/>
        <w:jc w:val="left"/>
        <w:rPr>
          <w:rFonts w:hint="eastAsia" w:ascii="宋体" w:hAnsi="宋体" w:cs="宋体"/>
          <w:color w:val="000000"/>
          <w:kern w:val="0"/>
          <w:sz w:val="18"/>
          <w:szCs w:val="18"/>
        </w:rPr>
      </w:pPr>
      <w:r>
        <w:rPr>
          <w:rFonts w:hint="eastAsia" w:ascii="宋体" w:hAnsi="宋体" w:cs="宋体"/>
          <w:color w:val="000000"/>
          <w:kern w:val="0"/>
          <w:sz w:val="24"/>
        </w:rPr>
        <w:t>（一）甲方</w:t>
      </w:r>
      <w:r>
        <w:rPr>
          <w:rFonts w:hint="eastAsia" w:ascii="宋体" w:hAnsi="宋体" w:cs="宋体"/>
          <w:color w:val="000000"/>
          <w:kern w:val="0"/>
          <w:sz w:val="24"/>
          <w:lang w:eastAsia="zh-CN"/>
        </w:rPr>
        <w:t>通过</w:t>
      </w:r>
      <w:r>
        <w:rPr>
          <w:rFonts w:hint="eastAsia" w:ascii="宋体" w:hAnsi="宋体" w:cs="宋体"/>
          <w:color w:val="000000"/>
          <w:kern w:val="0"/>
          <w:sz w:val="24"/>
          <w:lang w:val="en-US" w:eastAsia="zh-CN"/>
        </w:rPr>
        <w:t>公开</w:t>
      </w:r>
      <w:r>
        <w:rPr>
          <w:rFonts w:hint="eastAsia" w:ascii="宋体" w:hAnsi="宋体" w:cs="宋体"/>
          <w:color w:val="000000"/>
          <w:kern w:val="0"/>
          <w:sz w:val="24"/>
          <w:lang w:eastAsia="zh-CN"/>
        </w:rPr>
        <w:t>招标，确定乙方为招标征集中标单位。由甲方</w:t>
      </w:r>
      <w:r>
        <w:rPr>
          <w:rFonts w:hint="eastAsia" w:ascii="宋体" w:hAnsi="宋体" w:cs="宋体"/>
          <w:color w:val="000000"/>
          <w:kern w:val="0"/>
          <w:sz w:val="24"/>
        </w:rPr>
        <w:t>对乙方进行</w:t>
      </w:r>
      <w:r>
        <w:rPr>
          <w:rFonts w:hint="eastAsia" w:ascii="宋体" w:hAnsi="宋体" w:cs="宋体"/>
          <w:color w:val="000000"/>
          <w:kern w:val="0"/>
          <w:sz w:val="24"/>
          <w:lang w:eastAsia="zh-CN"/>
        </w:rPr>
        <w:t>日常</w:t>
      </w:r>
      <w:r>
        <w:rPr>
          <w:rFonts w:hint="eastAsia" w:ascii="宋体" w:hAnsi="宋体" w:cs="宋体"/>
          <w:color w:val="000000"/>
          <w:kern w:val="0"/>
          <w:sz w:val="24"/>
        </w:rPr>
        <w:t>管理</w:t>
      </w:r>
      <w:r>
        <w:rPr>
          <w:rFonts w:hint="eastAsia" w:ascii="宋体" w:hAnsi="宋体" w:cs="宋体"/>
          <w:color w:val="000000"/>
          <w:kern w:val="0"/>
          <w:sz w:val="24"/>
          <w:lang w:eastAsia="zh-CN"/>
        </w:rPr>
        <w:t>，并对乙方进行管理</w:t>
      </w:r>
      <w:r>
        <w:rPr>
          <w:rFonts w:hint="eastAsia" w:ascii="宋体" w:hAnsi="宋体" w:cs="宋体"/>
          <w:color w:val="000000"/>
          <w:kern w:val="0"/>
          <w:sz w:val="24"/>
        </w:rPr>
        <w:t>考核。</w:t>
      </w:r>
    </w:p>
    <w:p w14:paraId="43FD47E1">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（二）甲方根据考核评估情况对</w:t>
      </w:r>
      <w:r>
        <w:rPr>
          <w:rFonts w:hint="eastAsia" w:ascii="宋体" w:hAnsi="宋体" w:cs="宋体"/>
          <w:color w:val="000000"/>
          <w:kern w:val="0"/>
          <w:sz w:val="24"/>
          <w:lang w:eastAsia="zh-CN"/>
        </w:rPr>
        <w:t>招标征集中标单位</w:t>
      </w:r>
      <w:r>
        <w:rPr>
          <w:rFonts w:hint="eastAsia" w:ascii="宋体" w:hAnsi="宋体" w:cs="宋体"/>
          <w:color w:val="000000"/>
          <w:kern w:val="0"/>
          <w:sz w:val="24"/>
        </w:rPr>
        <w:t>进行动态管理。</w:t>
      </w:r>
    </w:p>
    <w:p w14:paraId="60152788">
      <w:pPr>
        <w:widowControl/>
        <w:spacing w:line="560" w:lineRule="exact"/>
        <w:ind w:firstLine="480"/>
        <w:jc w:val="left"/>
        <w:rPr>
          <w:rFonts w:hint="eastAsia"/>
          <w:b w:val="0"/>
          <w:bCs/>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sz w:val="24"/>
        </w:rPr>
        <w:t>甲方发现乙方在审计过程中存在违法、违规或严重违反执业道德、出现严重审计质量问题的行为，有权立即中止协议，构成犯罪的移送司法机关。</w:t>
      </w:r>
    </w:p>
    <w:p w14:paraId="1D453572">
      <w:pPr>
        <w:keepNext w:val="0"/>
        <w:keepLines w:val="0"/>
        <w:pageBreakBefore w:val="0"/>
        <w:kinsoku/>
        <w:wordWrap/>
        <w:overflowPunct/>
        <w:topLinePunct w:val="0"/>
        <w:bidi w:val="0"/>
        <w:spacing w:line="560" w:lineRule="exact"/>
        <w:ind w:firstLine="482" w:firstLineChars="200"/>
        <w:rPr>
          <w:rFonts w:hint="eastAsia"/>
          <w:b/>
          <w:sz w:val="24"/>
        </w:rPr>
      </w:pPr>
      <w:r>
        <w:rPr>
          <w:rFonts w:hint="eastAsia"/>
          <w:b/>
          <w:sz w:val="24"/>
          <w:lang w:val="en-US" w:eastAsia="zh-CN"/>
        </w:rPr>
        <w:t>四</w:t>
      </w:r>
      <w:r>
        <w:rPr>
          <w:rFonts w:hint="eastAsia"/>
          <w:b/>
          <w:sz w:val="24"/>
        </w:rPr>
        <w:t>、乙方的权利和义务</w:t>
      </w:r>
    </w:p>
    <w:p w14:paraId="35ECA32A">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（一）乙方</w:t>
      </w:r>
      <w:r>
        <w:rPr>
          <w:rFonts w:hint="eastAsia" w:ascii="宋体" w:hAnsi="宋体" w:cs="宋体"/>
          <w:color w:val="000000"/>
          <w:kern w:val="0"/>
          <w:sz w:val="24"/>
          <w:lang w:eastAsia="zh-CN"/>
        </w:rPr>
        <w:t>符合资格要求</w:t>
      </w:r>
      <w:r>
        <w:rPr>
          <w:rFonts w:hint="eastAsia" w:ascii="宋体" w:hAnsi="宋体" w:cs="宋体"/>
          <w:color w:val="000000"/>
          <w:kern w:val="0"/>
          <w:sz w:val="24"/>
        </w:rPr>
        <w:t>可参与</w:t>
      </w:r>
      <w:r>
        <w:rPr>
          <w:rFonts w:hint="eastAsia" w:ascii="宋体" w:hAnsi="宋体" w:cs="宋体"/>
          <w:color w:val="000000"/>
          <w:kern w:val="0"/>
          <w:sz w:val="24"/>
          <w:lang w:eastAsia="zh-CN"/>
        </w:rPr>
        <w:t>陕西中医药大学第二附属医院医院</w:t>
      </w:r>
      <w:r>
        <w:rPr>
          <w:rFonts w:hint="eastAsia" w:ascii="宋体" w:hAnsi="宋体" w:cs="宋体"/>
          <w:color w:val="000000"/>
          <w:kern w:val="0"/>
          <w:sz w:val="24"/>
          <w:lang w:val="en-US" w:eastAsia="zh-CN"/>
        </w:rPr>
        <w:t>2025年度零星宣传品制作安装</w:t>
      </w:r>
      <w:r>
        <w:rPr>
          <w:rFonts w:hint="eastAsia" w:ascii="宋体" w:hAnsi="宋体" w:cs="宋体"/>
          <w:color w:val="000000"/>
          <w:kern w:val="0"/>
          <w:sz w:val="24"/>
        </w:rPr>
        <w:t>项目</w:t>
      </w:r>
      <w:r>
        <w:rPr>
          <w:rFonts w:hint="eastAsia" w:ascii="宋体" w:hAnsi="宋体" w:cs="宋体"/>
          <w:color w:val="000000"/>
          <w:kern w:val="0"/>
          <w:sz w:val="24"/>
          <w:lang w:eastAsia="zh-CN"/>
        </w:rPr>
        <w:t>的招标</w:t>
      </w:r>
      <w:r>
        <w:rPr>
          <w:rFonts w:hint="eastAsia" w:ascii="宋体" w:hAnsi="宋体" w:cs="宋体"/>
          <w:color w:val="000000"/>
          <w:kern w:val="0"/>
          <w:sz w:val="24"/>
        </w:rPr>
        <w:t>工作。</w:t>
      </w:r>
    </w:p>
    <w:p w14:paraId="6AE0C33F">
      <w:pPr>
        <w:widowControl/>
        <w:spacing w:line="560" w:lineRule="exact"/>
        <w:ind w:firstLine="480"/>
        <w:jc w:val="left"/>
        <w:rPr>
          <w:rFonts w:ascii="宋体" w:hAnsi="宋体" w:cs="宋体"/>
          <w:kern w:val="0"/>
          <w:sz w:val="18"/>
          <w:szCs w:val="18"/>
        </w:rPr>
      </w:pPr>
      <w:r>
        <w:rPr>
          <w:rFonts w:hint="eastAsia" w:ascii="宋体" w:hAnsi="宋体" w:cs="宋体"/>
          <w:color w:val="000000"/>
          <w:kern w:val="0"/>
          <w:sz w:val="24"/>
        </w:rPr>
        <w:t>（二</w:t>
      </w:r>
      <w:r>
        <w:rPr>
          <w:rFonts w:hint="eastAsia" w:ascii="宋体" w:hAnsi="宋体" w:cs="宋体"/>
          <w:kern w:val="0"/>
          <w:sz w:val="24"/>
        </w:rPr>
        <w:t>）乙方进入</w:t>
      </w:r>
      <w:r>
        <w:rPr>
          <w:rFonts w:hint="eastAsia" w:ascii="宋体" w:hAnsi="宋体" w:cs="宋体"/>
          <w:kern w:val="0"/>
          <w:sz w:val="24"/>
          <w:lang w:eastAsia="zh-CN"/>
        </w:rPr>
        <w:t>招标征集中标单位</w:t>
      </w:r>
      <w:r>
        <w:rPr>
          <w:rFonts w:hint="eastAsia" w:ascii="宋体" w:hAnsi="宋体" w:cs="宋体"/>
          <w:kern w:val="0"/>
          <w:sz w:val="24"/>
        </w:rPr>
        <w:t>时提交的</w:t>
      </w:r>
      <w:r>
        <w:rPr>
          <w:rFonts w:hint="eastAsia" w:ascii="宋体" w:hAnsi="宋体" w:cs="宋体"/>
          <w:kern w:val="0"/>
          <w:sz w:val="24"/>
          <w:lang w:eastAsia="zh-CN"/>
        </w:rPr>
        <w:t>设计师</w:t>
      </w:r>
      <w:r>
        <w:rPr>
          <w:rFonts w:hint="eastAsia" w:ascii="宋体" w:hAnsi="宋体" w:cs="宋体"/>
          <w:kern w:val="0"/>
          <w:sz w:val="24"/>
        </w:rPr>
        <w:t>及相关</w:t>
      </w:r>
      <w:r>
        <w:rPr>
          <w:rFonts w:hint="eastAsia" w:ascii="宋体" w:hAnsi="宋体" w:cs="宋体"/>
          <w:kern w:val="0"/>
          <w:sz w:val="24"/>
          <w:lang w:eastAsia="zh-CN"/>
        </w:rPr>
        <w:t>设计</w:t>
      </w:r>
      <w:r>
        <w:rPr>
          <w:rFonts w:hint="eastAsia" w:ascii="宋体" w:hAnsi="宋体" w:cs="宋体"/>
          <w:kern w:val="0"/>
          <w:sz w:val="24"/>
        </w:rPr>
        <w:t>人员</w:t>
      </w:r>
      <w:r>
        <w:rPr>
          <w:rFonts w:hint="eastAsia" w:ascii="宋体" w:hAnsi="宋体" w:cs="宋体"/>
          <w:kern w:val="0"/>
          <w:sz w:val="24"/>
          <w:lang w:eastAsia="zh-CN"/>
        </w:rPr>
        <w:t>，</w:t>
      </w:r>
      <w:r>
        <w:rPr>
          <w:rFonts w:hint="eastAsia" w:ascii="宋体" w:hAnsi="宋体" w:cs="宋体"/>
          <w:kern w:val="0"/>
          <w:sz w:val="24"/>
        </w:rPr>
        <w:t>在服务期间不得随意更换。若有关信息或情况发生变化或变更的，应及时将有关变更资料提交审查，审查通过后甲方将对乙方变更信息予以更新。</w:t>
      </w:r>
    </w:p>
    <w:p w14:paraId="032DD18A">
      <w:pPr>
        <w:widowControl/>
        <w:spacing w:line="560" w:lineRule="exact"/>
        <w:ind w:firstLine="480"/>
        <w:jc w:val="left"/>
        <w:rPr>
          <w:rFonts w:hint="eastAsia" w:ascii="宋体" w:hAnsi="宋体" w:cs="宋体"/>
          <w:kern w:val="0"/>
          <w:sz w:val="24"/>
        </w:rPr>
      </w:pPr>
      <w:r>
        <w:rPr>
          <w:rFonts w:hint="eastAsia" w:ascii="宋体" w:hAnsi="宋体" w:cs="宋体"/>
          <w:kern w:val="0"/>
          <w:sz w:val="24"/>
        </w:rPr>
        <w:t>（三）乙方委派参与</w:t>
      </w:r>
      <w:r>
        <w:rPr>
          <w:rFonts w:hint="eastAsia" w:ascii="宋体" w:hAnsi="宋体" w:cs="宋体"/>
          <w:color w:val="000000"/>
          <w:kern w:val="0"/>
          <w:sz w:val="24"/>
          <w:lang w:val="en-US" w:eastAsia="zh-CN"/>
        </w:rPr>
        <w:t>2025年度零星宣传品制作安装</w:t>
      </w:r>
      <w:r>
        <w:rPr>
          <w:rFonts w:hint="eastAsia" w:ascii="宋体" w:hAnsi="宋体" w:cs="宋体"/>
          <w:color w:val="000000"/>
          <w:kern w:val="0"/>
          <w:sz w:val="24"/>
        </w:rPr>
        <w:t>项目</w:t>
      </w:r>
      <w:r>
        <w:rPr>
          <w:rFonts w:hint="eastAsia" w:ascii="宋体" w:hAnsi="宋体" w:cs="宋体"/>
          <w:kern w:val="0"/>
          <w:sz w:val="24"/>
        </w:rPr>
        <w:t>工作的相关人员，必须是申请进入</w:t>
      </w:r>
      <w:r>
        <w:rPr>
          <w:rFonts w:hint="eastAsia" w:ascii="宋体" w:hAnsi="宋体" w:cs="宋体"/>
          <w:kern w:val="0"/>
          <w:sz w:val="24"/>
          <w:lang w:eastAsia="zh-CN"/>
        </w:rPr>
        <w:t>招标征集中标单位</w:t>
      </w:r>
      <w:r>
        <w:rPr>
          <w:rFonts w:hint="eastAsia" w:ascii="宋体" w:hAnsi="宋体" w:cs="宋体"/>
          <w:kern w:val="0"/>
          <w:sz w:val="24"/>
        </w:rPr>
        <w:t>时审查合格或变更后经审查通过的人员。否则，甲方有权拒绝乙方从事相关业务，有权终止服务协议。</w:t>
      </w:r>
    </w:p>
    <w:p w14:paraId="438DF64D">
      <w:pPr>
        <w:widowControl/>
        <w:spacing w:line="560" w:lineRule="exact"/>
        <w:ind w:firstLine="480"/>
        <w:jc w:val="left"/>
        <w:rPr>
          <w:rFonts w:hint="eastAsia" w:ascii="宋体" w:hAnsi="宋体" w:cs="宋体"/>
          <w:kern w:val="0"/>
          <w:sz w:val="24"/>
        </w:rPr>
      </w:pPr>
      <w:r>
        <w:rPr>
          <w:rFonts w:hint="eastAsia" w:ascii="宋体" w:hAnsi="宋体" w:cs="宋体"/>
          <w:kern w:val="0"/>
          <w:sz w:val="24"/>
        </w:rPr>
        <w:t>（四）乙方自愿代理</w:t>
      </w:r>
      <w:r>
        <w:rPr>
          <w:rFonts w:hint="eastAsia" w:ascii="宋体" w:hAnsi="宋体" w:cs="宋体"/>
          <w:kern w:val="0"/>
          <w:sz w:val="24"/>
          <w:lang w:eastAsia="zh-CN"/>
        </w:rPr>
        <w:t>陕西中医药大学第二附属医院</w:t>
      </w:r>
      <w:r>
        <w:rPr>
          <w:rFonts w:hint="eastAsia" w:ascii="宋体" w:hAnsi="宋体" w:cs="宋体"/>
          <w:kern w:val="0"/>
          <w:sz w:val="24"/>
          <w:lang w:val="en-US" w:eastAsia="zh-CN"/>
        </w:rPr>
        <w:t>2025年度零星宣传品制作安装</w:t>
      </w:r>
      <w:r>
        <w:rPr>
          <w:rFonts w:hint="eastAsia" w:ascii="宋体" w:hAnsi="宋体" w:cs="宋体"/>
          <w:kern w:val="0"/>
          <w:sz w:val="24"/>
        </w:rPr>
        <w:t>项目业务，不论项目</w:t>
      </w:r>
      <w:r>
        <w:rPr>
          <w:rFonts w:hint="eastAsia" w:ascii="宋体" w:hAnsi="宋体" w:cs="宋体"/>
          <w:kern w:val="0"/>
          <w:sz w:val="24"/>
          <w:lang w:eastAsia="zh-CN"/>
        </w:rPr>
        <w:t>内容</w:t>
      </w:r>
      <w:r>
        <w:rPr>
          <w:rFonts w:hint="eastAsia" w:ascii="宋体" w:hAnsi="宋体" w:cs="宋体"/>
          <w:kern w:val="0"/>
          <w:sz w:val="24"/>
        </w:rPr>
        <w:t>资金（投资）大小，一旦确认乙方为</w:t>
      </w:r>
      <w:r>
        <w:rPr>
          <w:rFonts w:hint="eastAsia" w:ascii="宋体" w:hAnsi="宋体" w:cs="宋体"/>
          <w:kern w:val="0"/>
          <w:sz w:val="24"/>
          <w:lang w:eastAsia="zh-CN"/>
        </w:rPr>
        <w:t>招标征集中标单位</w:t>
      </w:r>
      <w:r>
        <w:rPr>
          <w:rFonts w:hint="eastAsia" w:ascii="宋体" w:hAnsi="宋体" w:cs="宋体"/>
          <w:kern w:val="0"/>
          <w:sz w:val="24"/>
        </w:rPr>
        <w:t>，乙方不得拒绝。</w:t>
      </w:r>
    </w:p>
    <w:p w14:paraId="0A380C98">
      <w:pPr>
        <w:widowControl/>
        <w:spacing w:line="560" w:lineRule="exact"/>
        <w:ind w:firstLine="480"/>
        <w:jc w:val="left"/>
        <w:rPr>
          <w:rFonts w:hint="eastAsia" w:ascii="宋体" w:hAnsi="宋体" w:cs="宋体"/>
          <w:color w:val="000000"/>
          <w:kern w:val="0"/>
          <w:sz w:val="24"/>
          <w:lang w:eastAsia="zh-CN"/>
        </w:rPr>
      </w:pPr>
      <w:r>
        <w:rPr>
          <w:rFonts w:hint="eastAsia" w:ascii="宋体" w:hAnsi="宋体" w:cs="宋体"/>
          <w:color w:val="000000"/>
          <w:kern w:val="0"/>
          <w:sz w:val="24"/>
        </w:rPr>
        <w:t>（五）乙方</w:t>
      </w:r>
      <w:r>
        <w:rPr>
          <w:rFonts w:hint="eastAsia" w:ascii="宋体" w:hAnsi="宋体" w:cs="宋体"/>
          <w:color w:val="000000"/>
          <w:kern w:val="0"/>
          <w:sz w:val="24"/>
          <w:lang w:eastAsia="zh-CN"/>
        </w:rPr>
        <w:t>项目报价（单价）包含并不限于安装费、人工费及制作</w:t>
      </w:r>
      <w:r>
        <w:rPr>
          <w:rFonts w:hint="eastAsia" w:ascii="宋体" w:hAnsi="宋体" w:cs="宋体"/>
          <w:color w:val="000000"/>
          <w:kern w:val="0"/>
          <w:sz w:val="24"/>
        </w:rPr>
        <w:t>服务费</w:t>
      </w:r>
      <w:r>
        <w:rPr>
          <w:rFonts w:hint="eastAsia" w:ascii="宋体" w:hAnsi="宋体" w:cs="宋体"/>
          <w:color w:val="000000"/>
          <w:kern w:val="0"/>
          <w:sz w:val="24"/>
          <w:lang w:eastAsia="zh-CN"/>
        </w:rPr>
        <w:t>。</w:t>
      </w:r>
    </w:p>
    <w:p w14:paraId="6874167C">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（六</w:t>
      </w:r>
      <w:r>
        <w:rPr>
          <w:rFonts w:hint="eastAsia" w:ascii="宋体" w:hAnsi="宋体" w:cs="宋体"/>
          <w:kern w:val="0"/>
          <w:sz w:val="24"/>
        </w:rPr>
        <w:t>）</w:t>
      </w:r>
      <w:r>
        <w:rPr>
          <w:rFonts w:hint="eastAsia" w:ascii="宋体" w:hAnsi="宋体" w:cs="宋体"/>
          <w:color w:val="000000"/>
          <w:kern w:val="0"/>
          <w:sz w:val="24"/>
        </w:rPr>
        <w:t>乙方应当按照各相关监管部门的规定，履行审计过程中的报备手续。</w:t>
      </w:r>
    </w:p>
    <w:p w14:paraId="2553F013">
      <w:pPr>
        <w:widowControl/>
        <w:spacing w:line="560" w:lineRule="exact"/>
        <w:ind w:firstLine="504" w:firstLineChars="210"/>
        <w:jc w:val="left"/>
        <w:rPr>
          <w:rFonts w:hint="eastAsia" w:eastAsia="宋体"/>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七</w:t>
      </w:r>
      <w:r>
        <w:rPr>
          <w:rFonts w:hint="eastAsia" w:ascii="宋体" w:hAnsi="宋体" w:cs="宋体"/>
          <w:color w:val="000000"/>
          <w:kern w:val="0"/>
          <w:sz w:val="24"/>
        </w:rPr>
        <w:t>）乙方一旦被</w:t>
      </w:r>
      <w:r>
        <w:rPr>
          <w:rFonts w:hint="eastAsia" w:ascii="宋体" w:hAnsi="宋体" w:cs="宋体"/>
          <w:color w:val="000000"/>
          <w:kern w:val="0"/>
          <w:sz w:val="24"/>
          <w:lang w:eastAsia="zh-CN"/>
        </w:rPr>
        <w:t>甲方</w:t>
      </w:r>
      <w:r>
        <w:rPr>
          <w:rFonts w:hint="eastAsia" w:ascii="宋体" w:hAnsi="宋体" w:cs="宋体"/>
          <w:color w:val="000000"/>
          <w:kern w:val="0"/>
          <w:sz w:val="24"/>
        </w:rPr>
        <w:t>确定为</w:t>
      </w:r>
      <w:r>
        <w:rPr>
          <w:rFonts w:hint="eastAsia" w:ascii="宋体" w:hAnsi="宋体" w:cs="宋体"/>
          <w:color w:val="000000"/>
          <w:kern w:val="0"/>
          <w:sz w:val="24"/>
          <w:lang w:val="en-US" w:eastAsia="zh-CN"/>
        </w:rPr>
        <w:t>2025年度零星宣传品制作安装</w:t>
      </w:r>
      <w:r>
        <w:rPr>
          <w:rFonts w:hint="eastAsia" w:ascii="宋体" w:hAnsi="宋体" w:cs="宋体"/>
          <w:color w:val="000000"/>
          <w:kern w:val="0"/>
          <w:sz w:val="24"/>
        </w:rPr>
        <w:t>项目</w:t>
      </w:r>
      <w:r>
        <w:rPr>
          <w:rFonts w:hint="eastAsia" w:ascii="宋体" w:hAnsi="宋体" w:cs="宋体"/>
          <w:color w:val="000000"/>
          <w:kern w:val="0"/>
          <w:sz w:val="24"/>
          <w:lang w:eastAsia="zh-CN"/>
        </w:rPr>
        <w:t>供货商，</w:t>
      </w:r>
      <w:r>
        <w:rPr>
          <w:rFonts w:hint="eastAsia" w:ascii="宋体" w:hAnsi="宋体" w:cs="宋体"/>
          <w:color w:val="000000"/>
          <w:kern w:val="0"/>
          <w:sz w:val="24"/>
        </w:rPr>
        <w:t>不得将代理业务转让或委托其他</w:t>
      </w:r>
      <w:r>
        <w:rPr>
          <w:rFonts w:hint="eastAsia" w:ascii="宋体" w:hAnsi="宋体" w:cs="宋体"/>
          <w:color w:val="000000"/>
          <w:kern w:val="0"/>
          <w:sz w:val="24"/>
          <w:lang w:eastAsia="zh-CN"/>
        </w:rPr>
        <w:t>供货商</w:t>
      </w:r>
      <w:r>
        <w:rPr>
          <w:rFonts w:hint="eastAsia" w:ascii="宋体" w:hAnsi="宋体" w:cs="宋体"/>
          <w:color w:val="000000"/>
          <w:kern w:val="0"/>
          <w:sz w:val="24"/>
        </w:rPr>
        <w:t>。</w:t>
      </w:r>
      <w:r>
        <w:rPr>
          <w:rFonts w:hint="eastAsia"/>
          <w:sz w:val="24"/>
        </w:rPr>
        <w:t>如乙方不能按期完成，或因其他原因无法按期完成，</w:t>
      </w:r>
      <w:r>
        <w:rPr>
          <w:rFonts w:hint="eastAsia"/>
          <w:sz w:val="24"/>
          <w:lang w:eastAsia="zh-CN"/>
        </w:rPr>
        <w:t>甲方</w:t>
      </w:r>
      <w:r>
        <w:rPr>
          <w:rFonts w:hint="eastAsia"/>
          <w:sz w:val="24"/>
        </w:rPr>
        <w:t>有权终止服务协议</w:t>
      </w:r>
      <w:r>
        <w:rPr>
          <w:rFonts w:hint="eastAsia"/>
          <w:sz w:val="24"/>
          <w:lang w:eastAsia="zh-CN"/>
        </w:rPr>
        <w:t>。</w:t>
      </w:r>
    </w:p>
    <w:p w14:paraId="29A3671A">
      <w:pPr>
        <w:widowControl/>
        <w:spacing w:line="560" w:lineRule="exact"/>
        <w:ind w:firstLine="48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八</w:t>
      </w:r>
      <w:r>
        <w:rPr>
          <w:rFonts w:hint="eastAsia" w:ascii="宋体" w:hAnsi="宋体" w:cs="宋体"/>
          <w:color w:val="000000"/>
          <w:kern w:val="0"/>
          <w:sz w:val="24"/>
        </w:rPr>
        <w:t>）乙方保证在服务活动中遵守《</w:t>
      </w:r>
      <w:r>
        <w:rPr>
          <w:rFonts w:hint="eastAsia" w:ascii="宋体" w:hAnsi="宋体" w:eastAsia="宋体" w:cs="宋体"/>
          <w:color w:val="000000"/>
          <w:sz w:val="24"/>
          <w:szCs w:val="24"/>
        </w:rPr>
        <w:t>中华人民共和国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"http://www.64365.com/fagui/article-640315.aspx" \t "_blank" \o "合同法"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eastAsia="zh-CN"/>
        </w:rPr>
        <w:t>招投标</w:t>
      </w:r>
      <w:r>
        <w:rPr>
          <w:rFonts w:hint="eastAsia" w:ascii="宋体" w:hAnsi="宋体" w:eastAsia="宋体" w:cs="宋体"/>
          <w:color w:val="000000"/>
          <w:sz w:val="24"/>
          <w:szCs w:val="24"/>
        </w:rPr>
        <w:t>法</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》、《中华人民共和国</w:t>
      </w:r>
      <w:r>
        <w:rPr>
          <w:rFonts w:hint="eastAsia" w:ascii="宋体" w:hAnsi="宋体" w:eastAsia="宋体" w:cs="宋体"/>
          <w:sz w:val="24"/>
          <w:szCs w:val="24"/>
          <w:lang w:eastAsia="zh-CN"/>
        </w:rPr>
        <w:t>民法典</w:t>
      </w:r>
      <w:r>
        <w:rPr>
          <w:rFonts w:hint="eastAsia" w:ascii="宋体" w:hAnsi="宋体" w:eastAsia="宋体" w:cs="宋体"/>
          <w:color w:val="000000"/>
          <w:sz w:val="24"/>
          <w:szCs w:val="24"/>
        </w:rPr>
        <w:t>》</w:t>
      </w:r>
      <w:r>
        <w:rPr>
          <w:rFonts w:hint="eastAsia" w:ascii="宋体" w:hAnsi="宋体" w:cs="宋体"/>
          <w:color w:val="000000"/>
          <w:kern w:val="0"/>
          <w:sz w:val="24"/>
        </w:rPr>
        <w:t>等相关法律法规及文件规定，服从</w:t>
      </w:r>
      <w:r>
        <w:rPr>
          <w:rFonts w:hint="eastAsia" w:ascii="宋体" w:hAnsi="宋体" w:cs="宋体"/>
          <w:color w:val="000000"/>
          <w:kern w:val="0"/>
          <w:sz w:val="24"/>
          <w:lang w:eastAsia="zh-CN"/>
        </w:rPr>
        <w:t>甲方</w:t>
      </w:r>
      <w:r>
        <w:rPr>
          <w:rFonts w:hint="eastAsia" w:ascii="宋体" w:hAnsi="宋体" w:cs="宋体"/>
          <w:color w:val="000000"/>
          <w:kern w:val="0"/>
          <w:sz w:val="24"/>
        </w:rPr>
        <w:t>的日常管理和考核。</w:t>
      </w:r>
    </w:p>
    <w:p w14:paraId="578D16E4">
      <w:pPr>
        <w:widowControl/>
        <w:spacing w:line="560" w:lineRule="exact"/>
        <w:ind w:firstLine="480"/>
        <w:jc w:val="left"/>
        <w:rPr>
          <w:rFonts w:hint="eastAsia" w:ascii="宋体" w:hAnsi="宋体" w:cs="宋体"/>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九</w:t>
      </w:r>
      <w:r>
        <w:rPr>
          <w:rFonts w:hint="eastAsia" w:ascii="宋体" w:hAnsi="宋体" w:cs="宋体"/>
          <w:color w:val="000000"/>
          <w:kern w:val="0"/>
          <w:sz w:val="24"/>
        </w:rPr>
        <w:t>）乙方在协议期内可自愿申请</w:t>
      </w:r>
      <w:r>
        <w:rPr>
          <w:rFonts w:hint="eastAsia" w:ascii="宋体" w:hAnsi="宋体" w:cs="宋体"/>
          <w:color w:val="000000"/>
          <w:kern w:val="0"/>
          <w:sz w:val="24"/>
          <w:lang w:eastAsia="zh-CN"/>
        </w:rPr>
        <w:t>与我院解除框架协议</w:t>
      </w:r>
      <w:r>
        <w:rPr>
          <w:rFonts w:hint="eastAsia" w:ascii="宋体" w:hAnsi="宋体" w:cs="宋体"/>
          <w:color w:val="000000"/>
          <w:kern w:val="0"/>
          <w:sz w:val="24"/>
        </w:rPr>
        <w:t>。</w:t>
      </w:r>
    </w:p>
    <w:p w14:paraId="0F402561">
      <w:pPr>
        <w:keepNext w:val="0"/>
        <w:keepLines w:val="0"/>
        <w:pageBreakBefore w:val="0"/>
        <w:kinsoku/>
        <w:wordWrap/>
        <w:overflowPunct/>
        <w:topLinePunct w:val="0"/>
        <w:bidi w:val="0"/>
        <w:spacing w:line="560" w:lineRule="exact"/>
        <w:ind w:firstLine="482" w:firstLineChars="200"/>
        <w:rPr>
          <w:rFonts w:hint="eastAsia"/>
          <w:b/>
          <w:sz w:val="24"/>
        </w:rPr>
      </w:pPr>
      <w:r>
        <w:rPr>
          <w:rFonts w:hint="eastAsia"/>
          <w:b/>
          <w:sz w:val="24"/>
          <w:lang w:val="en-US" w:eastAsia="zh-CN"/>
        </w:rPr>
        <w:t>五</w:t>
      </w:r>
      <w:r>
        <w:rPr>
          <w:rFonts w:hint="eastAsia"/>
          <w:b/>
          <w:sz w:val="24"/>
        </w:rPr>
        <w:t>、违约责任</w:t>
      </w:r>
    </w:p>
    <w:p w14:paraId="5D3B39B7">
      <w:pPr>
        <w:widowControl/>
        <w:spacing w:line="560" w:lineRule="exact"/>
        <w:ind w:firstLine="48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24"/>
        </w:rPr>
        <w:t>（一）若</w:t>
      </w:r>
      <w:r>
        <w:rPr>
          <w:rFonts w:hint="eastAsia" w:ascii="宋体" w:hAnsi="宋体" w:cs="宋体"/>
          <w:color w:val="000000"/>
          <w:kern w:val="0"/>
          <w:sz w:val="24"/>
          <w:lang w:eastAsia="zh-CN"/>
        </w:rPr>
        <w:t>甲方</w:t>
      </w:r>
      <w:r>
        <w:rPr>
          <w:rFonts w:hint="eastAsia" w:ascii="宋体" w:hAnsi="宋体" w:cs="宋体"/>
          <w:color w:val="000000"/>
          <w:kern w:val="0"/>
          <w:sz w:val="24"/>
        </w:rPr>
        <w:t>一旦确定乙方为</w:t>
      </w:r>
      <w:r>
        <w:rPr>
          <w:rFonts w:hint="eastAsia" w:ascii="宋体" w:hAnsi="宋体" w:cs="宋体"/>
          <w:color w:val="000000"/>
          <w:kern w:val="0"/>
          <w:sz w:val="24"/>
          <w:lang w:eastAsia="zh-CN"/>
        </w:rPr>
        <w:t>广告公司服务商</w:t>
      </w:r>
      <w:r>
        <w:rPr>
          <w:rFonts w:hint="eastAsia" w:ascii="宋体" w:hAnsi="宋体" w:cs="宋体"/>
          <w:color w:val="000000"/>
          <w:kern w:val="0"/>
          <w:sz w:val="24"/>
        </w:rPr>
        <w:t>，乙方不履行职责，一年内累计达两次的，甲方可将其从</w:t>
      </w:r>
      <w:r>
        <w:rPr>
          <w:rFonts w:hint="eastAsia" w:ascii="宋体" w:hAnsi="宋体" w:cs="宋体"/>
          <w:color w:val="000000"/>
          <w:kern w:val="0"/>
          <w:sz w:val="24"/>
          <w:lang w:eastAsia="zh-CN"/>
        </w:rPr>
        <w:t>招标征集中标单位中</w:t>
      </w:r>
      <w:r>
        <w:rPr>
          <w:rFonts w:hint="eastAsia" w:ascii="宋体" w:hAnsi="宋体" w:cs="宋体"/>
          <w:color w:val="000000"/>
          <w:kern w:val="0"/>
          <w:sz w:val="24"/>
        </w:rPr>
        <w:t>除名</w:t>
      </w:r>
      <w:r>
        <w:rPr>
          <w:rFonts w:hint="eastAsia" w:ascii="宋体" w:hAnsi="宋体" w:cs="宋体"/>
          <w:color w:val="000000"/>
          <w:kern w:val="0"/>
          <w:sz w:val="24"/>
          <w:lang w:eastAsia="zh-CN"/>
        </w:rPr>
        <w:t>。</w:t>
      </w:r>
    </w:p>
    <w:p w14:paraId="1BAA1337">
      <w:pPr>
        <w:widowControl/>
        <w:spacing w:line="560" w:lineRule="exact"/>
        <w:ind w:firstLine="480"/>
        <w:jc w:val="left"/>
        <w:rPr>
          <w:rFonts w:hint="eastAsia" w:eastAsia="宋体"/>
          <w:color w:val="000000"/>
          <w:sz w:val="24"/>
          <w:lang w:eastAsia="zh-CN"/>
        </w:rPr>
      </w:pPr>
      <w:r>
        <w:rPr>
          <w:rFonts w:hint="eastAsia" w:ascii="宋体" w:hAnsi="宋体" w:cs="宋体"/>
          <w:color w:val="000000"/>
          <w:kern w:val="0"/>
          <w:sz w:val="24"/>
        </w:rPr>
        <w:t>（二）若乙方违反本协议给</w:t>
      </w:r>
      <w:r>
        <w:rPr>
          <w:rFonts w:hint="eastAsia" w:ascii="宋体" w:hAnsi="宋体" w:cs="宋体"/>
          <w:color w:val="000000"/>
          <w:kern w:val="0"/>
          <w:sz w:val="24"/>
          <w:lang w:eastAsia="zh-CN"/>
        </w:rPr>
        <w:t>甲方</w:t>
      </w:r>
      <w:r>
        <w:rPr>
          <w:rFonts w:hint="eastAsia" w:ascii="宋体" w:hAnsi="宋体" w:cs="宋体"/>
          <w:color w:val="000000"/>
          <w:kern w:val="0"/>
          <w:sz w:val="24"/>
        </w:rPr>
        <w:t>造成损失的，乙方应对</w:t>
      </w:r>
      <w:r>
        <w:rPr>
          <w:rFonts w:hint="eastAsia" w:ascii="宋体" w:hAnsi="宋体" w:cs="宋体"/>
          <w:color w:val="000000"/>
          <w:kern w:val="0"/>
          <w:sz w:val="24"/>
          <w:lang w:eastAsia="zh-CN"/>
        </w:rPr>
        <w:t>甲方</w:t>
      </w:r>
      <w:r>
        <w:rPr>
          <w:rFonts w:hint="eastAsia" w:ascii="宋体" w:hAnsi="宋体" w:cs="宋体"/>
          <w:color w:val="000000"/>
          <w:kern w:val="0"/>
          <w:sz w:val="24"/>
        </w:rPr>
        <w:t>的损失进行赔偿</w:t>
      </w:r>
      <w:r>
        <w:rPr>
          <w:rFonts w:hint="eastAsia" w:ascii="宋体" w:hAnsi="宋体" w:cs="宋体"/>
          <w:kern w:val="0"/>
          <w:sz w:val="24"/>
        </w:rPr>
        <w:t>（赔偿比例由</w:t>
      </w:r>
      <w:r>
        <w:rPr>
          <w:rFonts w:hint="eastAsia" w:ascii="宋体" w:hAnsi="宋体" w:cs="宋体"/>
          <w:kern w:val="0"/>
          <w:sz w:val="24"/>
          <w:lang w:eastAsia="zh-CN"/>
        </w:rPr>
        <w:t>甲方</w:t>
      </w:r>
      <w:r>
        <w:rPr>
          <w:rFonts w:hint="eastAsia" w:ascii="宋体" w:hAnsi="宋体" w:cs="宋体"/>
          <w:kern w:val="0"/>
          <w:sz w:val="24"/>
        </w:rPr>
        <w:t>与乙方共同协商），</w:t>
      </w:r>
      <w:r>
        <w:rPr>
          <w:rFonts w:hint="eastAsia" w:ascii="宋体" w:hAnsi="宋体" w:cs="宋体"/>
          <w:color w:val="000000"/>
          <w:kern w:val="0"/>
          <w:sz w:val="24"/>
        </w:rPr>
        <w:t>若乙方拒绝赔偿的，甲方有权在</w:t>
      </w:r>
      <w:r>
        <w:rPr>
          <w:rFonts w:hint="eastAsia" w:ascii="宋体" w:hAnsi="宋体" w:cs="宋体"/>
          <w:color w:val="000000"/>
          <w:kern w:val="0"/>
          <w:sz w:val="24"/>
          <w:lang w:eastAsia="zh-CN"/>
        </w:rPr>
        <w:t>招标征集中标单位</w:t>
      </w:r>
      <w:r>
        <w:rPr>
          <w:rFonts w:hint="eastAsia" w:ascii="宋体" w:hAnsi="宋体" w:cs="宋体"/>
          <w:color w:val="000000"/>
          <w:kern w:val="0"/>
          <w:sz w:val="24"/>
        </w:rPr>
        <w:t>中将乙方除名，且取消以后报名参加</w:t>
      </w:r>
      <w:r>
        <w:rPr>
          <w:rFonts w:hint="eastAsia" w:ascii="宋体" w:hAnsi="宋体"/>
          <w:snapToGrid w:val="0"/>
          <w:kern w:val="0"/>
          <w:sz w:val="24"/>
          <w:lang w:eastAsia="zh-CN"/>
        </w:rPr>
        <w:t>招标征集</w:t>
      </w:r>
      <w:r>
        <w:rPr>
          <w:rFonts w:hint="eastAsia" w:ascii="宋体" w:hAnsi="宋体"/>
          <w:snapToGrid w:val="0"/>
          <w:kern w:val="0"/>
          <w:sz w:val="24"/>
        </w:rPr>
        <w:t>资格</w:t>
      </w:r>
      <w:r>
        <w:rPr>
          <w:rFonts w:hint="eastAsia" w:ascii="宋体" w:hAnsi="宋体" w:cs="宋体"/>
          <w:color w:val="000000"/>
          <w:kern w:val="0"/>
          <w:sz w:val="24"/>
        </w:rPr>
        <w:t>。同时，甲方可保留进行诉讼的权利</w:t>
      </w:r>
      <w:r>
        <w:rPr>
          <w:rFonts w:hint="eastAsia" w:ascii="宋体" w:hAnsi="宋体" w:cs="宋体"/>
          <w:color w:val="000000"/>
          <w:kern w:val="0"/>
          <w:sz w:val="24"/>
          <w:lang w:eastAsia="zh-CN"/>
        </w:rPr>
        <w:t>。</w:t>
      </w:r>
    </w:p>
    <w:p w14:paraId="6ADC5AA2">
      <w:pPr>
        <w:keepNext w:val="0"/>
        <w:keepLines w:val="0"/>
        <w:pageBreakBefore w:val="0"/>
        <w:kinsoku/>
        <w:wordWrap/>
        <w:overflowPunct/>
        <w:topLinePunct w:val="0"/>
        <w:bidi w:val="0"/>
        <w:spacing w:line="560" w:lineRule="exact"/>
        <w:ind w:firstLine="482" w:firstLineChars="200"/>
        <w:rPr>
          <w:rFonts w:hint="eastAsia"/>
          <w:b/>
          <w:sz w:val="24"/>
          <w:lang w:eastAsia="zh-CN"/>
        </w:rPr>
      </w:pPr>
      <w:r>
        <w:rPr>
          <w:rFonts w:hint="eastAsia"/>
          <w:b/>
          <w:sz w:val="24"/>
          <w:lang w:val="en-US" w:eastAsia="zh-CN"/>
        </w:rPr>
        <w:t>六</w:t>
      </w:r>
      <w:r>
        <w:rPr>
          <w:rFonts w:hint="eastAsia"/>
          <w:b/>
          <w:sz w:val="24"/>
          <w:lang w:eastAsia="zh-CN"/>
        </w:rPr>
        <w:t>、其他</w:t>
      </w:r>
    </w:p>
    <w:p w14:paraId="6F11D2C2">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kern w:val="0"/>
          <w:sz w:val="24"/>
          <w:lang w:eastAsia="zh-CN"/>
        </w:rPr>
        <w:t>合同</w:t>
      </w:r>
      <w:r>
        <w:rPr>
          <w:rFonts w:hint="eastAsia" w:ascii="宋体" w:hAnsi="宋体" w:cs="宋体"/>
          <w:color w:val="000000"/>
          <w:kern w:val="0"/>
          <w:sz w:val="24"/>
        </w:rPr>
        <w:t>份数：本协议一式</w:t>
      </w:r>
      <w:r>
        <w:rPr>
          <w:rFonts w:hint="eastAsia" w:ascii="宋体" w:hAnsi="宋体" w:cs="宋体"/>
          <w:color w:val="000000"/>
          <w:kern w:val="0"/>
          <w:sz w:val="24"/>
          <w:lang w:val="en-US" w:eastAsia="zh-CN"/>
        </w:rPr>
        <w:t>伍</w:t>
      </w:r>
      <w:r>
        <w:rPr>
          <w:rFonts w:hint="eastAsia" w:ascii="宋体" w:hAnsi="宋体" w:cs="宋体"/>
          <w:color w:val="000000"/>
          <w:kern w:val="0"/>
          <w:sz w:val="24"/>
        </w:rPr>
        <w:t>份，</w:t>
      </w:r>
      <w:r>
        <w:rPr>
          <w:rFonts w:hint="eastAsia"/>
          <w:color w:val="000000"/>
          <w:sz w:val="24"/>
        </w:rPr>
        <w:t>甲</w:t>
      </w:r>
      <w:r>
        <w:rPr>
          <w:rFonts w:hint="eastAsia"/>
          <w:color w:val="000000"/>
          <w:sz w:val="24"/>
          <w:lang w:eastAsia="zh-CN"/>
        </w:rPr>
        <w:t>方叁份，</w:t>
      </w:r>
      <w:r>
        <w:rPr>
          <w:rFonts w:hint="eastAsia"/>
          <w:color w:val="000000"/>
          <w:sz w:val="24"/>
        </w:rPr>
        <w:t>乙方贰份</w:t>
      </w:r>
      <w:r>
        <w:rPr>
          <w:rFonts w:hint="eastAsia" w:ascii="宋体" w:hAnsi="宋体" w:cs="宋体"/>
          <w:color w:val="000000"/>
          <w:kern w:val="0"/>
          <w:sz w:val="24"/>
        </w:rPr>
        <w:t>，具</w:t>
      </w:r>
      <w:r>
        <w:rPr>
          <w:rFonts w:hint="eastAsia" w:ascii="宋体" w:hAnsi="宋体" w:cs="宋体"/>
          <w:color w:val="000000"/>
          <w:kern w:val="0"/>
          <w:sz w:val="24"/>
          <w:lang w:eastAsia="zh-CN"/>
        </w:rPr>
        <w:t>有同等</w:t>
      </w:r>
      <w:r>
        <w:rPr>
          <w:rFonts w:hint="eastAsia" w:ascii="宋体" w:hAnsi="宋体" w:cs="宋体"/>
          <w:color w:val="000000"/>
          <w:kern w:val="0"/>
          <w:sz w:val="24"/>
        </w:rPr>
        <w:t>法律效力。</w:t>
      </w:r>
    </w:p>
    <w:p w14:paraId="39BF52D2">
      <w:pPr>
        <w:keepNext w:val="0"/>
        <w:keepLines w:val="0"/>
        <w:pageBreakBefore w:val="0"/>
        <w:widowControl/>
        <w:kinsoku/>
        <w:wordWrap/>
        <w:overflowPunct/>
        <w:topLinePunct w:val="0"/>
        <w:bidi w:val="0"/>
        <w:spacing w:line="560" w:lineRule="exact"/>
        <w:ind w:firstLine="480"/>
        <w:jc w:val="left"/>
        <w:rPr>
          <w:rFonts w:hint="eastAsia"/>
          <w:color w:val="000000"/>
          <w:sz w:val="24"/>
        </w:rPr>
      </w:pPr>
      <w:r>
        <w:rPr>
          <w:rFonts w:ascii="宋体" w:hAnsi="宋体" w:cs="宋体"/>
          <w:color w:val="000000"/>
          <w:kern w:val="0"/>
          <w:sz w:val="24"/>
        </w:rPr>
        <w:t>2</w:t>
      </w:r>
      <w:r>
        <w:rPr>
          <w:rFonts w:hint="eastAsia" w:ascii="宋体" w:hAnsi="宋体" w:cs="宋体"/>
          <w:color w:val="000000"/>
          <w:kern w:val="0"/>
          <w:sz w:val="24"/>
        </w:rPr>
        <w:t>．</w:t>
      </w:r>
      <w:r>
        <w:rPr>
          <w:rFonts w:hint="eastAsia"/>
          <w:color w:val="000000"/>
          <w:sz w:val="24"/>
        </w:rPr>
        <w:t>本合同自甲、乙双方正式授权代表签字并加盖公章之日起生效。</w:t>
      </w:r>
    </w:p>
    <w:p w14:paraId="137E1DAF">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hint="eastAsia"/>
          <w:color w:val="000000"/>
          <w:sz w:val="24"/>
          <w:lang w:val="en-US" w:eastAsia="zh-CN"/>
        </w:rPr>
        <w:t>3.</w:t>
      </w:r>
      <w:r>
        <w:rPr>
          <w:rFonts w:hint="eastAsia" w:ascii="宋体" w:hAnsi="宋体" w:cs="宋体"/>
          <w:color w:val="000000"/>
          <w:kern w:val="0"/>
          <w:sz w:val="24"/>
        </w:rPr>
        <w:t>本协议未尽事宜，甲乙双方协商处理。经协商可另行签订补充协议。</w:t>
      </w:r>
    </w:p>
    <w:p w14:paraId="3BE4AFD0">
      <w:pPr>
        <w:pStyle w:val="14"/>
        <w:ind w:left="0" w:leftChars="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（以下无正文）</w:t>
      </w:r>
    </w:p>
    <w:p w14:paraId="6D5BA53A">
      <w:pPr>
        <w:pStyle w:val="14"/>
        <w:ind w:left="0" w:leftChars="0" w:firstLine="0" w:firstLineChars="0"/>
        <w:rPr>
          <w:rFonts w:hint="eastAsia" w:ascii="黑体" w:hAnsi="黑体" w:eastAsia="黑体" w:cs="黑体"/>
          <w:b w:val="0"/>
          <w:bCs w:val="0"/>
          <w:sz w:val="32"/>
          <w:szCs w:val="32"/>
          <w:lang w:val="en-US" w:eastAsia="zh-CN"/>
        </w:rPr>
      </w:pPr>
    </w:p>
    <w:p w14:paraId="52201D24">
      <w:pPr>
        <w:pStyle w:val="14"/>
        <w:ind w:left="0" w:leftChars="0" w:firstLine="0" w:firstLineChars="0"/>
        <w:rPr>
          <w:rFonts w:hint="eastAsia" w:ascii="黑体" w:hAnsi="黑体" w:eastAsia="黑体" w:cs="黑体"/>
          <w:b w:val="0"/>
          <w:bCs w:val="0"/>
          <w:sz w:val="32"/>
          <w:szCs w:val="32"/>
          <w:lang w:val="en-US" w:eastAsia="zh-CN"/>
        </w:rPr>
      </w:pPr>
    </w:p>
    <w:p w14:paraId="216A596E">
      <w:pPr>
        <w:tabs>
          <w:tab w:val="left" w:pos="1740"/>
        </w:tabs>
        <w:spacing w:line="360" w:lineRule="auto"/>
        <w:jc w:val="left"/>
        <w:rPr>
          <w:rFonts w:hint="eastAsia"/>
          <w:b/>
          <w:color w:val="000000"/>
          <w:sz w:val="24"/>
        </w:rPr>
      </w:pPr>
      <w:r>
        <w:rPr>
          <w:rFonts w:hint="eastAsia"/>
          <w:b/>
          <w:color w:val="000000"/>
          <w:sz w:val="24"/>
        </w:rPr>
        <w:t>甲方（盖章）：</w:t>
      </w:r>
      <w:r>
        <w:rPr>
          <w:rFonts w:hint="eastAsia"/>
          <w:b/>
          <w:bCs/>
          <w:color w:val="000000"/>
          <w:sz w:val="24"/>
        </w:rPr>
        <w:t>陕西中医药大学第二附属医院</w:t>
      </w:r>
      <w:r>
        <w:rPr>
          <w:rFonts w:hint="eastAsia"/>
          <w:color w:val="000000"/>
          <w:sz w:val="24"/>
        </w:rPr>
        <w:t xml:space="preserve"> </w:t>
      </w:r>
      <w:r>
        <w:rPr>
          <w:rFonts w:hint="eastAsia"/>
          <w:b/>
          <w:color w:val="000000"/>
          <w:sz w:val="24"/>
        </w:rPr>
        <w:t>乙方（盖章）：</w:t>
      </w:r>
    </w:p>
    <w:p w14:paraId="34BDA9DB">
      <w:pPr>
        <w:autoSpaceDE w:val="0"/>
        <w:autoSpaceDN w:val="0"/>
        <w:spacing w:line="560" w:lineRule="exact"/>
        <w:ind w:left="0" w:firstLine="0" w:firstLineChars="0"/>
        <w:rPr>
          <w:b/>
          <w:bCs/>
          <w:color w:val="000000"/>
          <w:sz w:val="24"/>
        </w:rPr>
      </w:pPr>
    </w:p>
    <w:p w14:paraId="1A7C55C2">
      <w:pPr>
        <w:spacing w:line="340" w:lineRule="exact"/>
        <w:ind w:left="6505" w:hanging="6505" w:hangingChars="2700"/>
        <w:rPr>
          <w:b/>
          <w:color w:val="000000"/>
          <w:sz w:val="24"/>
        </w:rPr>
      </w:pPr>
    </w:p>
    <w:p w14:paraId="65B46F6E">
      <w:pPr>
        <w:spacing w:line="360" w:lineRule="auto"/>
        <w:ind w:left="5542" w:hanging="5542" w:hangingChars="2300"/>
        <w:jc w:val="left"/>
        <w:rPr>
          <w:rFonts w:hint="eastAsia" w:eastAsia="宋体"/>
          <w:b/>
          <w:bCs/>
          <w:color w:val="000000"/>
          <w:sz w:val="24"/>
          <w:lang w:val="en-US" w:eastAsia="zh-CN"/>
        </w:rPr>
      </w:pPr>
      <w:r>
        <w:rPr>
          <w:rFonts w:hint="eastAsia"/>
          <w:b/>
          <w:bCs/>
          <w:color w:val="000000"/>
          <w:sz w:val="24"/>
        </w:rPr>
        <w:t>地址：咸阳市渭阳西路5号</w:t>
      </w:r>
      <w:r>
        <w:rPr>
          <w:rFonts w:hint="eastAsia"/>
          <w:color w:val="000000"/>
          <w:sz w:val="24"/>
        </w:rPr>
        <w:t xml:space="preserve">               </w:t>
      </w:r>
      <w:r>
        <w:rPr>
          <w:rFonts w:hint="eastAsia"/>
          <w:b/>
          <w:bCs/>
          <w:color w:val="000000"/>
          <w:sz w:val="24"/>
        </w:rPr>
        <w:t xml:space="preserve"> 地址：</w:t>
      </w:r>
    </w:p>
    <w:p w14:paraId="211938D1">
      <w:pPr>
        <w:spacing w:line="340" w:lineRule="exact"/>
        <w:ind w:left="5520" w:hanging="5520" w:hangingChars="2300"/>
        <w:jc w:val="left"/>
        <w:rPr>
          <w:color w:val="000000"/>
          <w:sz w:val="24"/>
        </w:rPr>
      </w:pPr>
    </w:p>
    <w:p w14:paraId="5B6D9AF3">
      <w:pPr>
        <w:spacing w:line="340" w:lineRule="exact"/>
        <w:rPr>
          <w:color w:val="000000"/>
          <w:sz w:val="24"/>
        </w:rPr>
      </w:pPr>
    </w:p>
    <w:p w14:paraId="338089DE">
      <w:pPr>
        <w:spacing w:line="340" w:lineRule="exact"/>
        <w:rPr>
          <w:color w:val="000000"/>
          <w:sz w:val="24"/>
        </w:rPr>
      </w:pPr>
      <w:r>
        <w:rPr>
          <w:rFonts w:hint="eastAsia"/>
          <w:color w:val="000000"/>
          <w:sz w:val="24"/>
          <w:lang w:eastAsia="zh-CN"/>
        </w:rPr>
        <w:t>法定代表人（签章）</w:t>
      </w:r>
      <w:r>
        <w:rPr>
          <w:rFonts w:hint="eastAsia"/>
          <w:color w:val="000000"/>
          <w:sz w:val="24"/>
        </w:rPr>
        <w:t xml:space="preserve">：                    法定代表人： </w:t>
      </w:r>
    </w:p>
    <w:p w14:paraId="7100E69B">
      <w:pPr>
        <w:spacing w:line="340" w:lineRule="exact"/>
        <w:rPr>
          <w:color w:val="000000"/>
          <w:sz w:val="24"/>
        </w:rPr>
      </w:pPr>
    </w:p>
    <w:p w14:paraId="24D52CCE">
      <w:pPr>
        <w:spacing w:line="340" w:lineRule="exact"/>
        <w:rPr>
          <w:rFonts w:hint="eastAsia" w:eastAsia="宋体"/>
          <w:color w:val="000000"/>
          <w:sz w:val="24"/>
          <w:lang w:eastAsia="zh-CN"/>
        </w:rPr>
      </w:pPr>
      <w:r>
        <w:rPr>
          <w:rFonts w:hint="eastAsia"/>
          <w:color w:val="000000"/>
          <w:sz w:val="24"/>
          <w:lang w:eastAsia="zh-CN"/>
        </w:rPr>
        <w:t>授权委托人：</w:t>
      </w:r>
    </w:p>
    <w:p w14:paraId="040B0C64">
      <w:pPr>
        <w:spacing w:line="340" w:lineRule="exact"/>
        <w:ind w:firstLine="240" w:firstLineChars="100"/>
        <w:rPr>
          <w:color w:val="000000"/>
          <w:sz w:val="24"/>
        </w:rPr>
      </w:pPr>
    </w:p>
    <w:p w14:paraId="1A12AB17">
      <w:pPr>
        <w:spacing w:line="340" w:lineRule="exact"/>
        <w:rPr>
          <w:rFonts w:hint="eastAsia"/>
          <w:color w:val="000000"/>
          <w:sz w:val="24"/>
        </w:rPr>
      </w:pPr>
    </w:p>
    <w:p w14:paraId="3D0C6B44">
      <w:pPr>
        <w:spacing w:line="340" w:lineRule="exact"/>
        <w:rPr>
          <w:color w:val="000000"/>
          <w:sz w:val="24"/>
        </w:rPr>
      </w:pPr>
      <w:r>
        <w:rPr>
          <w:rFonts w:hint="eastAsia"/>
          <w:color w:val="000000"/>
          <w:sz w:val="24"/>
          <w:lang w:eastAsia="zh-CN"/>
        </w:rPr>
        <w:t>科室负责人</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委托代理人：</w:t>
      </w:r>
    </w:p>
    <w:p w14:paraId="048AE03D">
      <w:pPr>
        <w:spacing w:line="340" w:lineRule="exact"/>
        <w:rPr>
          <w:color w:val="000000"/>
          <w:sz w:val="24"/>
        </w:rPr>
      </w:pPr>
    </w:p>
    <w:p w14:paraId="638A7A23">
      <w:pPr>
        <w:spacing w:line="340" w:lineRule="exact"/>
        <w:rPr>
          <w:color w:val="000000"/>
          <w:sz w:val="24"/>
        </w:rPr>
      </w:pPr>
      <w:r>
        <w:rPr>
          <w:rFonts w:hint="eastAsia"/>
          <w:color w:val="000000"/>
          <w:sz w:val="24"/>
        </w:rPr>
        <w:t>电       话：                           电      话：</w:t>
      </w:r>
    </w:p>
    <w:p w14:paraId="32EED7AB">
      <w:pPr>
        <w:spacing w:line="340" w:lineRule="exact"/>
        <w:ind w:left="479" w:leftChars="228"/>
        <w:rPr>
          <w:color w:val="000000"/>
          <w:sz w:val="24"/>
        </w:rPr>
      </w:pPr>
    </w:p>
    <w:p w14:paraId="4BE27115">
      <w:pPr>
        <w:spacing w:line="340" w:lineRule="exact"/>
        <w:ind w:left="479" w:leftChars="228"/>
      </w:pPr>
      <w:r>
        <w:rPr>
          <w:rFonts w:hint="eastAsia"/>
          <w:color w:val="000000"/>
          <w:sz w:val="24"/>
        </w:rPr>
        <w:t>年     月    日                              年    月     日</w:t>
      </w:r>
    </w:p>
    <w:p w14:paraId="1D5302F7">
      <w:pPr>
        <w:pStyle w:val="14"/>
        <w:ind w:left="0" w:leftChars="0" w:firstLine="0" w:firstLineChars="0"/>
        <w:rPr>
          <w:rFonts w:hint="eastAsia" w:ascii="黑体" w:hAnsi="黑体" w:eastAsia="黑体" w:cs="黑体"/>
          <w:b w:val="0"/>
          <w:bCs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eastAsia="宋体" w:cs="宋体"/>
          <w:bCs/>
          <w:sz w:val="24"/>
          <w:szCs w:val="24"/>
          <w:highlight w:val="none"/>
          <w:lang w:val="en-US" w:eastAsia="zh-CN"/>
        </w:rPr>
        <w:t>投标人</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eastAsia="宋体" w:cs="宋体"/>
          <w:bCs/>
          <w:sz w:val="24"/>
          <w:szCs w:val="24"/>
          <w:highlight w:val="none"/>
          <w:lang w:val="en-US" w:eastAsia="zh-CN"/>
        </w:rPr>
        <w:t>投标人</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eastAsia="宋体" w:cs="宋体"/>
          <w:bCs/>
          <w:sz w:val="24"/>
          <w:szCs w:val="24"/>
          <w:highlight w:val="none"/>
          <w:lang w:val="en-US" w:eastAsia="zh-CN"/>
        </w:rPr>
        <w:t>投标人</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21"/>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21"/>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21"/>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21"/>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SZRFYZB202501-005</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31044E5">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B26830B">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2025年零星宣传品制作安装项目</w:t>
      </w:r>
    </w:p>
    <w:p w14:paraId="305158EC">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489DC82F">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25D915A7">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eastAsia="宋体" w:cs="宋体"/>
          <w:color w:val="000000"/>
          <w:kern w:val="0"/>
          <w:sz w:val="28"/>
          <w:szCs w:val="28"/>
          <w:highlight w:val="none"/>
          <w:lang w:eastAsia="zh-CN"/>
        </w:rPr>
        <w:t>投标人</w:t>
      </w:r>
      <w:r>
        <w:rPr>
          <w:rStyle w:val="33"/>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79376EC7">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35420F5">
      <w:pPr>
        <w:pStyle w:val="17"/>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7"/>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7"/>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2025年零星宣传品制作安装项目</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SZRFYZB202501-005</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招标文件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eastAsia="宋体" w:cs="宋体"/>
          <w:sz w:val="24"/>
          <w:szCs w:val="24"/>
          <w:highlight w:val="none"/>
          <w:lang w:eastAsia="zh-CN"/>
        </w:rPr>
        <w:t>投标文件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电子投标文件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eastAsia="宋体" w:cs="宋体"/>
          <w:sz w:val="24"/>
          <w:szCs w:val="24"/>
          <w:highlight w:val="none"/>
          <w:lang w:val="en-US" w:eastAsia="zh-CN"/>
        </w:rPr>
        <w:t>投标文件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投标</w:t>
      </w:r>
      <w:r>
        <w:rPr>
          <w:rStyle w:val="33"/>
          <w:rFonts w:hint="eastAsia" w:ascii="宋体" w:hAnsi="宋体" w:eastAsia="宋体" w:cs="宋体"/>
          <w:sz w:val="24"/>
          <w:szCs w:val="24"/>
          <w:highlight w:val="none"/>
          <w:lang w:eastAsia="zh-CN"/>
        </w:rPr>
        <w:t>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的投标文件在开标之日起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lang w:eastAsia="zh-CN"/>
        </w:rPr>
        <w:t>投标人</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3"/>
          <w:rFonts w:hint="eastAsia" w:ascii="宋体" w:hAnsi="宋体" w:eastAsia="宋体" w:cs="宋体"/>
          <w:sz w:val="24"/>
          <w:szCs w:val="24"/>
          <w:highlight w:val="none"/>
        </w:rPr>
        <w:t>年  月  日</w:t>
      </w:r>
    </w:p>
    <w:p w14:paraId="28BD13BC">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3"/>
          <w:rFonts w:hint="eastAsia" w:ascii="宋体" w:hAnsi="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报价表</w:t>
      </w:r>
    </w:p>
    <w:p w14:paraId="4B63CD95">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30A769AB">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3126889"/>
      <w:bookmarkStart w:id="9" w:name="_Toc188808840"/>
      <w:bookmarkStart w:id="10" w:name="_Toc193187105"/>
      <w:bookmarkStart w:id="11"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2025年零星宣传品制作安装项目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SZRFYZB202501-005</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21"/>
        <w:rPr>
          <w:rFonts w:hint="eastAsia" w:ascii="宋体" w:hAnsi="宋体" w:eastAsia="宋体" w:cs="宋体"/>
          <w:sz w:val="24"/>
          <w:szCs w:val="24"/>
          <w:highlight w:val="none"/>
          <w:lang w:val="en-US" w:eastAsia="zh-CN"/>
        </w:rPr>
      </w:pPr>
    </w:p>
    <w:p w14:paraId="37A3CC5E">
      <w:pPr>
        <w:pStyle w:val="21"/>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21"/>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2"/>
        <w:tblpPr w:leftFromText="180" w:rightFromText="180" w:vertAnchor="text" w:horzAnchor="page" w:tblpX="1513" w:tblpY="472"/>
        <w:tblOverlap w:val="never"/>
        <w:tblW w:w="9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062"/>
        <w:gridCol w:w="1642"/>
        <w:gridCol w:w="2464"/>
        <w:gridCol w:w="854"/>
        <w:gridCol w:w="1237"/>
        <w:gridCol w:w="1248"/>
      </w:tblGrid>
      <w:tr w14:paraId="5521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07EF5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1062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C797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C4EB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4344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5D7A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最高限价（元）</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8D17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投标报价（元）</w:t>
            </w:r>
          </w:p>
        </w:tc>
      </w:tr>
      <w:tr w14:paraId="753F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72A8F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579CD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手提海报架</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DB5A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48C5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铝型材加超卡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（整套）</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7EC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C011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851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3F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16CA0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2FF8591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3735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0.8m*1.2m</w:t>
            </w:r>
          </w:p>
        </w:tc>
        <w:tc>
          <w:tcPr>
            <w:tcW w:w="2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67ABB">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B5A5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E71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D125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A4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48964F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0328272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C77E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1.2m*1.8m</w:t>
            </w:r>
          </w:p>
        </w:tc>
        <w:tc>
          <w:tcPr>
            <w:tcW w:w="2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1F239">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38C4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284E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0E5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25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A14F8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701427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0A52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7C4A9">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BD32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952A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3E32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E0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0F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D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门型展架</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AD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 xml:space="preserve">0.8m*1.8m                                                                                                                                                                                                                                                                                                                                                                                                                                                                                                                            </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AE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塑钢展示架、3mmPVC画面写真画面、覆膜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0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CC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AF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54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AE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A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立屏展架</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13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0.8m*1.8m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3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铝合金型材,8kg</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DE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EE9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82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9C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22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易拉宝</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F26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0.8m*2m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59B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塑钢展示架、12mm镀锌管支撑杆PP相纸写真、覆膜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A7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F5D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61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26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A1EBE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15E44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EC22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943C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74C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1891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ABD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2C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CC75B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2EF5EF2F">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BE39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1.2m*0.8m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9CFC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7CDC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619A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53AE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34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F32E6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76D297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C936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BF3C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C69C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2EE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0BF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2B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755105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640915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9722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8161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 pvc肤感膜uv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F8E7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5CD8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3EA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B5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771AD9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C367D7D">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4AE9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955F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44A7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2B4E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FB2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C4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3F2BB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584A21B">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7446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1.2m*0.8m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2E5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4840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E0E1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90AE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87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845491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54158A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2259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977F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4904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2D3E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A1A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E6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E3609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ED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展板（展架）内芯</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DEBF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0.4*0.6m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9DF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9C9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931E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37F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55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8E741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C51F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A1D0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5DE2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2BE6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B1A7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F3B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B9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E408F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280FD">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BBCA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0.6*0.6m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28E4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FF0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89DC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CA3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53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8CFA0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4C95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1CC9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F97E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F820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F099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41D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71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D37115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7C0E7">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AE93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20A2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C8CF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E565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52B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FF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E6318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50AC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A1AC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1D80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3BA0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31D2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8A1D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CA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261F79F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BB07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9648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0.8m*1.8m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78F2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298F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BCFA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18A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ED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9A6A31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9ED7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14CB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DCCB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49D8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93FB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3E4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D3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585FE5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F2F8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9D9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1.2m*1.8m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68D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2EF9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6469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999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60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41CA8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FC13C">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5E1C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EF69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E0C1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D4D8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5DF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9D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D68976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3F77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E2E9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0.64*1.2m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3742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反光膜+PVC</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7F04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F9A8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4B2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58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CEA3C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347A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5D91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0.5*0.75m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F4C1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镀锌方钢架+超卡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7C41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B0FA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829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0A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BD4BC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E658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7EB7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3A0A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镀锌方钢架+喷绘双面</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642A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A92E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750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0F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9DA5E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0A24C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临时门牌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A746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2A04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0729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56DA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FD5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E5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B06FC0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11287F6B">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A9F1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9DB1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超卡折三角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398E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271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317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16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B831A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2CF8B7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2707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30cm*90cm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BBF9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8CDE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60B8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00F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AC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222A9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9CEAAE6">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C02D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30cm*120cm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83AC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823C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D2CE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B22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1D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2AB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CC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吊牌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CD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0.3m*0.9m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0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BE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71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43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141C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35084">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89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0.3m*1.2m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7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7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95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B21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B2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7E9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60C1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14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0.3m*0.9m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F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9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3A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CC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43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977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F782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4C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0.3m*1.2m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5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4F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FE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92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FA6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FFFE7">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36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F0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E64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72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7E0E1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6426C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E33E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CA9E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BDF9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B6C5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9B3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41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49224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C9BD12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2052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65E6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68B0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BC97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A21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52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62B411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0261214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0489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A7DD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93BD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C608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F50C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6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89ECF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93FF7A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DF22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855D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89C3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7EF8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488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782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9CE25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22507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号码贴</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D56F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A8CC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A0C8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AB15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BF04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D8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E69D3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D2C1FC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7C57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F881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0C0C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E5ED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A43F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A5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87C1F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55ECC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5AE0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289B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车贴刻字</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FBE3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63D5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201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9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3E595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1C24AAC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BBD0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D82E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9E8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6F81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F83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7D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4E1A3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68B6346">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DAB5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9060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065B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A681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009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CC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530A2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3C338C8">
            <w:pPr>
              <w:jc w:val="center"/>
              <w:rPr>
                <w:rFonts w:hint="eastAsia" w:ascii="宋体" w:hAnsi="宋体" w:eastAsia="宋体" w:cs="宋体"/>
                <w:i w:val="0"/>
                <w:iCs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noWrap/>
            <w:vAlign w:val="center"/>
          </w:tcPr>
          <w:p w14:paraId="26EFA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D051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4649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3CE8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DD3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30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CA0E7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9445794">
            <w:pPr>
              <w:jc w:val="center"/>
              <w:rPr>
                <w:rFonts w:hint="eastAsia" w:ascii="宋体" w:hAnsi="宋体" w:eastAsia="宋体" w:cs="宋体"/>
                <w:i w:val="0"/>
                <w:iCs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noWrap/>
            <w:vAlign w:val="center"/>
          </w:tcPr>
          <w:p w14:paraId="0F4777FA">
            <w:pPr>
              <w:jc w:val="center"/>
              <w:rPr>
                <w:rFonts w:hint="eastAsia" w:ascii="宋体" w:hAnsi="宋体" w:eastAsia="宋体" w:cs="宋体"/>
                <w:i w:val="0"/>
                <w:iCs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92D1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FF50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9B11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797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3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F56DD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DF2D126">
            <w:pPr>
              <w:jc w:val="center"/>
              <w:rPr>
                <w:rFonts w:hint="eastAsia" w:ascii="宋体" w:hAnsi="宋体" w:eastAsia="宋体" w:cs="宋体"/>
                <w:i w:val="0"/>
                <w:iCs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noWrap/>
            <w:vAlign w:val="center"/>
          </w:tcPr>
          <w:p w14:paraId="35CE8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77FF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1469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BC95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F9FB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EE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89457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EFD6606">
            <w:pPr>
              <w:jc w:val="center"/>
              <w:rPr>
                <w:rFonts w:hint="eastAsia" w:ascii="宋体" w:hAnsi="宋体" w:eastAsia="宋体" w:cs="宋体"/>
                <w:i w:val="0"/>
                <w:iCs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noWrap/>
            <w:vAlign w:val="center"/>
          </w:tcPr>
          <w:p w14:paraId="704F1A53">
            <w:pPr>
              <w:jc w:val="center"/>
              <w:rPr>
                <w:rFonts w:hint="eastAsia" w:ascii="宋体" w:hAnsi="宋体" w:eastAsia="宋体" w:cs="宋体"/>
                <w:i w:val="0"/>
                <w:iCs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BFBA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676F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219B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29F4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3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D8F4A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AC7693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C93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E9DC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2303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7960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B52F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79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A1A4F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407BFE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ACAD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B8DA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8D00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9948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3B7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8D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1FA89E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06698E8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C49D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30cm*40cm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7127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2894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715F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5CE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51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3BA70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5C7931D">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EEBA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9C71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BB40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ADBB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205F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68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B3F6E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5F44704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BFB6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60cm*90cm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138D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8EA6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EEF6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86C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22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85E6E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A2BD7C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843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80cm*120cm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A740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3701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024A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1CD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0A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A73C2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834E82B">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91A4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120cm*180cm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2D57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58FE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DB06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0B0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B7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EF3C4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114656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F180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120cm*240cm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6F7B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97C7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22D2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1E9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D2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7373C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2111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其他贴纸</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82BB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305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彩白彩</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F86C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A524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3EC9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3A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1EB8A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7D3AE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地贴</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232B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0EEB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9BDC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BB11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6953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29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F1D7FD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561DB574">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BEC7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0.12*0.3m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FC8A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5A76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F94E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0A4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96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5CB410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C6C2F7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E5BD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C545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斜纹地贴异形</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6720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85E0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48B7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A5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6125DA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5D5FBCE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4262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0.8*0.94m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8940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斜纹地贴异形</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8E73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CDD1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017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1C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2CF4C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8D55D4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9176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441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E87D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5516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5D10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DE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4FA4A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CD69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透明亚克力卡槽</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F17C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3EF83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亚克力厚度≥5mm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DAC7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AFFE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50AC8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A0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E3693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1D10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D9FE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E3E0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亚克力厚度≥5mm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2FCF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F39D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897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14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21DD0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2CB6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613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4505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亚克力厚度≥5mm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714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FC7D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BFC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BF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4F03F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3DC1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立体插盒</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C98C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DBE5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亚克力厚度≥10mm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59E2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A9DF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518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07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644DB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5BB9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CDDD58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A3画面</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46B3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1AFD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038F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634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81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37DF4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2F03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水牌内芯</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487A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77B0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背胶贴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5651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B089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A54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B2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15814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5474F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水柱旗</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9AE6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1.2m*5m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15A7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底座+旗杆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D66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B9D8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F2C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4E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01BBB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59933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水柱旗画面</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5501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1.2m*3.5m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3D3356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AB77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5C56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A0F3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4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523CE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33C1B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B082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8.5cm*12cm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D53B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DD45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FF23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BDC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5E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9ECA08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4E76AD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B9D8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8.5cm*12cm</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06DC74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亚克力uv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亚克力厚度≥2mm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147A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CD95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459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FB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B2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9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DA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2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亚克力三层UV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C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48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AA5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08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F15E5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3557A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磁性桌牌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882F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4CEC4DB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519F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9176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C8CD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8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E06A1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5E9715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6FFD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2165DA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E8A6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C97F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DCD0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31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E6223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9636F0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7C5E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1C0F45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90E3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4254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6AD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67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2647DB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818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磁性桌牌（内芯）</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4AFB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32D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3BC1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B9F5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A27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20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D11AB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E0DB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8072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BA35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6ED2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A4CE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263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6C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176E4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59A9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03F3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02CC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6679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EC39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912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7E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44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E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三角桌牌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27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7cm*15cm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B27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300g铜版纸打印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9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81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68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8A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D49DD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59854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金属胸牌</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151C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2cm*7cm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7D2F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钛金不锈钢镭射，别针式</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839F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C730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E49F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3E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D980B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F041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656D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壳+IC卡+扣</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D2B3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优和，外壳（70mm*111mm)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99C0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1FB0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4EA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39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2D5DE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C7FB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7F66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8cm*12cm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9E1B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D0AE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18DD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0FB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0C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4B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5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工作牌内芯</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3A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8cm*11cm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7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 双面打印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8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05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9B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0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4D33D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FE8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国旗</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22E5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C44C587">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ACB4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486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318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5B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E6FE7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84D2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BAD2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BE380F0">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0A42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31A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7A8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2C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B129BF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1FB94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校旗</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E38E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E127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3D4D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4002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838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76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39768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1FB2DEE7">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F94E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14D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4D33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5298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9A5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E2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A79C3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7EFB4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院旗</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F880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A1C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AD08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0052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2466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56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F72CB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2F156E9B">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D8D7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3EA2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48D3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EE3D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92B0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09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C17BD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624B1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F2AC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70cm宽</w:t>
            </w:r>
          </w:p>
        </w:tc>
        <w:tc>
          <w:tcPr>
            <w:tcW w:w="2464" w:type="dxa"/>
            <w:vMerge w:val="restart"/>
            <w:tcBorders>
              <w:top w:val="single" w:color="000000" w:sz="4" w:space="0"/>
              <w:left w:val="single" w:color="000000" w:sz="4" w:space="0"/>
              <w:bottom w:val="single" w:color="000000" w:sz="4" w:space="0"/>
              <w:right w:val="single" w:color="000000" w:sz="4" w:space="0"/>
            </w:tcBorders>
            <w:noWrap/>
            <w:vAlign w:val="center"/>
          </w:tcPr>
          <w:p w14:paraId="41C8F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旗帜布激光打印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3F50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CF8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4B1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BF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3FDF2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7A93596">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D7B9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90cm宽</w:t>
            </w:r>
          </w:p>
        </w:tc>
        <w:tc>
          <w:tcPr>
            <w:tcW w:w="2464" w:type="dxa"/>
            <w:vMerge w:val="continue"/>
            <w:tcBorders>
              <w:top w:val="single" w:color="000000" w:sz="4" w:space="0"/>
              <w:left w:val="single" w:color="000000" w:sz="4" w:space="0"/>
              <w:bottom w:val="single" w:color="000000" w:sz="4" w:space="0"/>
              <w:right w:val="single" w:color="000000" w:sz="4" w:space="0"/>
            </w:tcBorders>
            <w:noWrap/>
            <w:vAlign w:val="center"/>
          </w:tcPr>
          <w:p w14:paraId="3A4F9547">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22C8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93EE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C6E7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76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46BF4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3E9348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8F9B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70cm宽</w:t>
            </w:r>
          </w:p>
        </w:tc>
        <w:tc>
          <w:tcPr>
            <w:tcW w:w="2464" w:type="dxa"/>
            <w:vMerge w:val="restart"/>
            <w:tcBorders>
              <w:top w:val="single" w:color="000000" w:sz="4" w:space="0"/>
              <w:left w:val="single" w:color="000000" w:sz="4" w:space="0"/>
              <w:bottom w:val="single" w:color="000000" w:sz="4" w:space="0"/>
              <w:right w:val="single" w:color="000000" w:sz="4" w:space="0"/>
            </w:tcBorders>
            <w:noWrap/>
            <w:vAlign w:val="center"/>
          </w:tcPr>
          <w:p w14:paraId="32B0E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普通布激光打印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B826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709A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52AF9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65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595F0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B7FE3D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85FA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90cm宽</w:t>
            </w:r>
          </w:p>
        </w:tc>
        <w:tc>
          <w:tcPr>
            <w:tcW w:w="2464" w:type="dxa"/>
            <w:vMerge w:val="continue"/>
            <w:tcBorders>
              <w:top w:val="single" w:color="000000" w:sz="4" w:space="0"/>
              <w:left w:val="single" w:color="000000" w:sz="4" w:space="0"/>
              <w:bottom w:val="single" w:color="000000" w:sz="4" w:space="0"/>
              <w:right w:val="single" w:color="000000" w:sz="4" w:space="0"/>
            </w:tcBorders>
            <w:noWrap/>
            <w:vAlign w:val="center"/>
          </w:tcPr>
          <w:p w14:paraId="083CCA72">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F6643B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6350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CAD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98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04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8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0A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8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刀刮布、网格布</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4BA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8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FC4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22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12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464F">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3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464" w:type="dxa"/>
            <w:tcBorders>
              <w:top w:val="nil"/>
              <w:left w:val="nil"/>
              <w:bottom w:val="nil"/>
              <w:right w:val="nil"/>
            </w:tcBorders>
            <w:shd w:val="clear" w:color="auto" w:fill="auto"/>
            <w:noWrap/>
            <w:vAlign w:val="center"/>
          </w:tcPr>
          <w:p w14:paraId="4A3C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背黑布、双喷布</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BE9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AB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8C8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61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446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179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B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D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4D3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15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6C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65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8F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933F">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1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A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3M灯布、特殊喷绘</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B32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51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3F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03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417DF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108D6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门腰线</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B3C3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每米</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8889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非磨砂；户外车贴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16F1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F154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68F6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AB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DB8AD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1E05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磁性标识</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7BB9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7A25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A924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763A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5E0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0D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9A791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B11E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专家简介</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6D12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AEE9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pvc卡(双面）</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C0EB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FCF5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563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E5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A0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9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椅背贴</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BC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B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E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92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C3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88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1F4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A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荣誉奖牌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FD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E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木托/金箔贴面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9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C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E4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31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0F6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37CD">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F6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35cm*50cm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F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木托/金箔贴面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D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8C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2B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07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53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1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牌子</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0A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50cm*70cm，平面，厚度2cm</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不锈钢（银色）</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E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CA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71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E8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F24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21A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7D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40cm*60cm，平面，厚度2cm</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9812">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2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BA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B9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56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B4E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108</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348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CA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50cm*70cm，平面，厚度2cm</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0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钛金牌</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D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AC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B1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60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E6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109</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CF3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66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40cm*60cm，平面，厚度2cm</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302E">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4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5CC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72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18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A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D1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3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A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B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85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8B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70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236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49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E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E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52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3C8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7B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21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9C0C">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6D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F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E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23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95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2B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2B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113</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D2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82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8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烫金</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4E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D5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24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88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3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聘书</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A0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6182">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2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37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8E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7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26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8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0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常规中号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6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4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F7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9A0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BD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F8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5C6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5E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常规中号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8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2874">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75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F55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DA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B3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F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绶带</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7894D">
            <w:pPr>
              <w:jc w:val="center"/>
              <w:rPr>
                <w:rFonts w:hint="eastAsia" w:ascii="宋体" w:hAnsi="宋体" w:eastAsia="宋体" w:cs="宋体"/>
                <w:i w:val="0"/>
                <w:iCs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00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平绒发泡字，热转印工艺</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0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44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41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45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06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A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16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7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绒布发泡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3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2B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5FC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6B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95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4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85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C4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7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79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727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C4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60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931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D8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33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C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FA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5D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E3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80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E75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67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4F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5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96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F9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A7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856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EF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A3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0.35m*2.4m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0F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反光膜卷材UV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双面粘贴</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D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3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74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34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49F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BE2D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63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0.8m*1.1m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C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铝板反光膜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0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1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13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DF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185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EE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路标立柱</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9F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70-90mm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1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E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6D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B9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EB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09A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ED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诊室门玻璃贴膜</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AA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18.5cm*78.5cm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8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静电贴膜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E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84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AA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50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F02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F4A9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E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16cm*34cm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4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静电贴膜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D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8A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AF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16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8B2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87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一人一诊室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贴膜</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CE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18.5cm*78.5cm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C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磨砂贴喷印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D0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B7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D6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5D0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BA3C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E7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16cm*34cm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1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磨砂贴喷印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3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1D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20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78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270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E6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塑封</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43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1347">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739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87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329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41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543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43CD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CF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954F">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CB0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47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452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C3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417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04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展板单面</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19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0.44*0.74m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A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1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9D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DD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7C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478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AF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展板双面</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62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0.44*0.74m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9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A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09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0E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A9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89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电梯公示牌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3E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0.35*0.51m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D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亚克力UV+亚克力插槽</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E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A9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F9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53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74C6">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134</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6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pvc刻字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511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10mm厚</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F9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PVC板 表面按要求喷颜色</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6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CE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8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B6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F0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135</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23D6">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AE5C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12mm厚</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9C002">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7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05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B9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3E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654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136</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854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3F3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15mm厚</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192E5">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4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10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CD6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DF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16B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2A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C7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8mm+3mm</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3A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0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D2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DBE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A7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8123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138</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F9A4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49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10mm+3mm</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42DA7">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1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4E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4C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E8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487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576B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7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15mm+3mm</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46B89">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B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3B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59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F3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E3E8C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149B4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设计类</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17E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版面≥0.8m*1.2m范围，排版、设计</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A580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7912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07A2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727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C7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B2482A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1FD31324">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C27C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版面≥1.2m*2.4m范围，排版、设计</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C04D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背景板（墙）</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6143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68F9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4C5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47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3BE1C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20553F9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2933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版面≥0.6m*0.9m范围，排版、设计</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531B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9018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BFB4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FBF4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F7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9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0F5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公告栏</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F0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每平方</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D1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15mm pvc </w:t>
            </w:r>
          </w:p>
          <w:p w14:paraId="73803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内嵌（毛毡或磁吸面）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A8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9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6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44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54" w:type="dxa"/>
            <w:gridSpan w:val="5"/>
            <w:tcBorders>
              <w:top w:val="single" w:color="000000" w:sz="4" w:space="0"/>
              <w:left w:val="single" w:color="000000" w:sz="4" w:space="0"/>
              <w:bottom w:val="single" w:color="000000" w:sz="4" w:space="0"/>
              <w:right w:val="single" w:color="000000" w:sz="4" w:space="0"/>
            </w:tcBorders>
            <w:noWrap/>
            <w:vAlign w:val="center"/>
          </w:tcPr>
          <w:p w14:paraId="2F624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总计</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115AC6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18269</w:t>
            </w: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1338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4DBBC6D8">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64ED4654">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2025年零星宣传品制作安装项目</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SZRFYZB202501-005</w:t>
      </w:r>
    </w:p>
    <w:tbl>
      <w:tblPr>
        <w:tblStyle w:val="22"/>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10"/>
        <w:rPr>
          <w:rFonts w:hint="default"/>
          <w:lang w:val="en-US" w:eastAsia="zh-CN"/>
        </w:rPr>
      </w:pPr>
    </w:p>
    <w:p w14:paraId="49B7BAC6">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93126887"/>
      <w:bookmarkStart w:id="14" w:name="_Toc188808838"/>
      <w:bookmarkStart w:id="15" w:name="_Toc194663924"/>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8995851"/>
      <w:bookmarkStart w:id="17" w:name="_Toc47418938"/>
      <w:bookmarkStart w:id="18" w:name="_Toc188808839"/>
      <w:bookmarkStart w:id="19" w:name="_Toc47418255"/>
      <w:bookmarkStart w:id="20" w:name="_Toc47261885"/>
      <w:bookmarkStart w:id="21" w:name="_Toc47418731"/>
      <w:bookmarkStart w:id="22" w:name="_Toc47261690"/>
      <w:bookmarkStart w:id="23" w:name="_Toc193187104"/>
      <w:bookmarkStart w:id="24" w:name="_Toc193126888"/>
      <w:bookmarkStart w:id="25" w:name="_Toc48791235"/>
      <w:bookmarkStart w:id="26" w:name="_Toc49019236"/>
      <w:bookmarkStart w:id="27" w:name="_Toc194663925"/>
      <w:bookmarkStart w:id="28" w:name="_Toc47262069"/>
      <w:bookmarkStart w:id="29" w:name="_Toc49019497"/>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4A420978">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8"/>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8"/>
        <w:rPr>
          <w:rFonts w:hint="eastAsia" w:ascii="宋体" w:hAnsi="宋体" w:eastAsia="宋体" w:cs="宋体"/>
          <w:sz w:val="24"/>
          <w:szCs w:val="24"/>
          <w:lang w:val="en-US" w:eastAsia="zh-CN"/>
        </w:rPr>
      </w:pPr>
    </w:p>
    <w:p w14:paraId="589A69D5">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705997D">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投标人</w:t>
      </w:r>
      <w:r>
        <w:rPr>
          <w:rStyle w:val="33"/>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3"/>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21"/>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21"/>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8"/>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1385BD0">
      <w:pPr>
        <w:pStyle w:val="8"/>
        <w:rPr>
          <w:rFonts w:hint="eastAsia"/>
        </w:rPr>
      </w:pPr>
    </w:p>
    <w:p w14:paraId="4606DF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79DFFF27">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5591"/>
      <w:bookmarkStart w:id="32" w:name="_Toc12408"/>
      <w:bookmarkStart w:id="33" w:name="_Toc13312"/>
      <w:bookmarkStart w:id="34" w:name="_Toc17482"/>
      <w:bookmarkStart w:id="35" w:name="_Toc18044"/>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64"/>
      <w:bookmarkStart w:id="38" w:name="_Toc26876"/>
      <w:bookmarkStart w:id="39" w:name="_Toc724"/>
      <w:bookmarkStart w:id="40" w:name="_Toc5624"/>
      <w:bookmarkStart w:id="41" w:name="_Toc15794"/>
      <w:bookmarkStart w:id="42" w:name="_Toc2556"/>
      <w:bookmarkStart w:id="43" w:name="_Toc4050"/>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2025年零星宣传品制作安装项目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6"/>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6"/>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21"/>
        <w:rPr>
          <w:rFonts w:hint="eastAsia"/>
        </w:rPr>
      </w:pPr>
    </w:p>
    <w:bookmarkEnd w:id="37"/>
    <w:bookmarkEnd w:id="38"/>
    <w:bookmarkEnd w:id="39"/>
    <w:bookmarkEnd w:id="40"/>
    <w:bookmarkEnd w:id="41"/>
    <w:bookmarkEnd w:id="42"/>
    <w:bookmarkEnd w:id="43"/>
    <w:p w14:paraId="22F29FA9">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1763215A">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3854"/>
      <w:bookmarkStart w:id="46" w:name="_Toc6456"/>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2025年零星宣传品制作安装项目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SZRFYZB202501-005</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8"/>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8"/>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20"/>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20"/>
        <w:rPr>
          <w:rFonts w:hint="eastAsia" w:ascii="宋体" w:hAnsi="宋体" w:eastAsia="宋体" w:cs="宋体"/>
          <w:color w:val="000000" w:themeColor="text1"/>
          <w:sz w:val="24"/>
          <w:szCs w:val="24"/>
          <w:highlight w:val="none"/>
          <w14:textFill>
            <w14:solidFill>
              <w14:schemeClr w14:val="tx1"/>
            </w14:solidFill>
          </w14:textFill>
        </w:rPr>
      </w:pPr>
    </w:p>
    <w:p w14:paraId="19C65309">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1F93137F">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3090"/>
      <w:bookmarkStart w:id="48" w:name="_Toc25983"/>
      <w:bookmarkStart w:id="49" w:name="_Toc15773"/>
      <w:bookmarkStart w:id="50" w:name="_Toc12007"/>
      <w:bookmarkStart w:id="51" w:name="_Toc12264"/>
      <w:bookmarkStart w:id="52" w:name="_Toc23076"/>
      <w:bookmarkStart w:id="53" w:name="_Toc14564"/>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5131"/>
      <w:bookmarkStart w:id="55" w:name="_Toc26760"/>
      <w:bookmarkStart w:id="56" w:name="_Toc21260"/>
      <w:bookmarkStart w:id="57" w:name="_Toc952"/>
      <w:bookmarkStart w:id="58" w:name="_Toc22023"/>
      <w:bookmarkStart w:id="59" w:name="_Toc11275"/>
      <w:bookmarkStart w:id="60" w:name="_Toc1065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5"/>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5"/>
        <w:ind w:firstLine="0"/>
        <w:rPr>
          <w:rFonts w:ascii="仿宋" w:hAnsi="仿宋" w:eastAsia="仿宋" w:cs="仿宋"/>
          <w:color w:val="000000" w:themeColor="text1"/>
          <w:highlight w:val="none"/>
          <w14:textFill>
            <w14:solidFill>
              <w14:schemeClr w14:val="tx1"/>
            </w14:solidFill>
          </w14:textFill>
        </w:rPr>
      </w:pPr>
    </w:p>
    <w:p w14:paraId="3B486382">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2025年零星宣传品制作安装项目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SZRFYZB202501-005</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8"/>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8"/>
        <w:rPr>
          <w:rFonts w:hint="eastAsia"/>
        </w:rPr>
      </w:pPr>
    </w:p>
    <w:p w14:paraId="19587B7A">
      <w:pPr>
        <w:pStyle w:val="5"/>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3228D7FA">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0CF155D">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3C1FEAB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altName w:val="Segoe Print"/>
    <w:panose1 w:val="020E0705020206020404"/>
    <w:charset w:val="00"/>
    <w:family w:val="swiss"/>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2"/>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2"/>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6"/>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6"/>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6"/>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2025年零星宣传品制作安装项目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6"/>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2025年零星宣传品制作安装项目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DC9217B9"/>
    <w:multiLevelType w:val="singleLevel"/>
    <w:tmpl w:val="DC9217B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530945"/>
    <w:rsid w:val="13B54432"/>
    <w:rsid w:val="13DA38DF"/>
    <w:rsid w:val="140C3DCA"/>
    <w:rsid w:val="142D5192"/>
    <w:rsid w:val="145E29E4"/>
    <w:rsid w:val="14BE72C7"/>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3154E4"/>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5D9075D"/>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4F05FAC"/>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footer"/>
    <w:basedOn w:val="1"/>
    <w:link w:val="29"/>
    <w:qFormat/>
    <w:uiPriority w:val="0"/>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1"/>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qFormat/>
    <w:uiPriority w:val="0"/>
    <w:pPr>
      <w:ind w:firstLine="480" w:firstLineChars="200"/>
      <w:outlineLvl w:val="0"/>
    </w:pPr>
    <w:rPr>
      <w:rFonts w:ascii="仿宋_GB2312" w:eastAsia="仿宋_GB2312"/>
      <w:sz w:val="24"/>
      <w:szCs w:val="24"/>
    </w:rPr>
  </w:style>
  <w:style w:type="paragraph" w:styleId="15">
    <w:name w:val="Balloon Text"/>
    <w:basedOn w:val="1"/>
    <w:qFormat/>
    <w:uiPriority w:val="0"/>
    <w:rPr>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2"/>
    <w:qFormat/>
    <w:uiPriority w:val="0"/>
    <w:rPr>
      <w:b/>
      <w:bCs/>
    </w:rPr>
  </w:style>
  <w:style w:type="paragraph" w:styleId="20">
    <w:name w:val="Body Text First Indent"/>
    <w:basedOn w:val="10"/>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1"/>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6"/>
    <w:qFormat/>
    <w:uiPriority w:val="0"/>
    <w:rPr>
      <w:kern w:val="2"/>
      <w:sz w:val="18"/>
      <w:szCs w:val="18"/>
    </w:rPr>
  </w:style>
  <w:style w:type="character" w:customStyle="1" w:styleId="29">
    <w:name w:val="页脚 Char"/>
    <w:link w:val="2"/>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9"/>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7"/>
    <w:qFormat/>
    <w:uiPriority w:val="99"/>
    <w:pPr>
      <w:jc w:val="left"/>
    </w:pPr>
  </w:style>
  <w:style w:type="paragraph" w:customStyle="1" w:styleId="45">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39</Pages>
  <Words>9214</Words>
  <Characters>11166</Characters>
  <Paragraphs>503</Paragraphs>
  <TotalTime>0</TotalTime>
  <ScaleCrop>false</ScaleCrop>
  <LinksUpToDate>false</LinksUpToDate>
  <CharactersWithSpaces>12945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Ya。</cp:lastModifiedBy>
  <cp:lastPrinted>2024-07-04T09:18:00Z</cp:lastPrinted>
  <dcterms:modified xsi:type="dcterms:W3CDTF">2025-02-07T01:22:53Z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8237432780254B9CBEDDE5CE1025EAC6_13</vt:lpwstr>
  </property>
  <property fmtid="{D5CDD505-2E9C-101B-9397-08002B2CF9AE}" pid="4" name="KSOTemplateDocerSaveRecord">
    <vt:lpwstr>eyJoZGlkIjoiMDhiODM0NjU1NjU5YTk3NDkyMDcxZWE1ZDRmMzM5MGMiLCJ1c2VySWQiOiIyNzE4MDk3NzkifQ==</vt:lpwstr>
  </property>
</Properties>
</file>