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SZRFYZB202503-058</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制剂室制剂室制剂包材（瓶子及特殊材质类）采购项目（二次）</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E2040DF">
      <w:pPr>
        <w:pStyle w:val="19"/>
        <w:ind w:left="0" w:leftChars="0" w:firstLine="0" w:firstLineChars="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197ED79C">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四</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47EEFB5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3234CE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制剂室制剂包材（瓶子及特殊材质类）采购项目（二次）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制剂室制剂包材（瓶子及特殊材质类）采购项目（二次）</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cs="宋体"/>
          <w:sz w:val="24"/>
          <w:szCs w:val="24"/>
          <w:highlight w:val="none"/>
          <w:lang w:val="en-US" w:eastAsia="zh-CN"/>
        </w:rPr>
        <w:t>标段</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3</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w:t>
      </w:r>
      <w:r>
        <w:rPr>
          <w:rStyle w:val="31"/>
          <w:rFonts w:hint="eastAsia" w:ascii="宋体" w:hAnsi="宋体" w:cs="宋体"/>
          <w:sz w:val="24"/>
          <w:szCs w:val="24"/>
          <w:highlight w:val="none"/>
          <w:lang w:val="en-US" w:eastAsia="zh-CN"/>
        </w:rPr>
        <w:t>标段一</w:t>
      </w:r>
      <w:r>
        <w:rPr>
          <w:rStyle w:val="31"/>
          <w:rFonts w:hint="eastAsia" w:ascii="宋体" w:hAnsi="宋体" w:eastAsia="宋体" w:cs="宋体"/>
          <w:sz w:val="24"/>
          <w:szCs w:val="24"/>
          <w:highlight w:val="none"/>
          <w:lang w:val="en-US" w:eastAsia="zh-CN"/>
        </w:rPr>
        <w:t>预算：</w:t>
      </w:r>
      <w:r>
        <w:rPr>
          <w:rStyle w:val="31"/>
          <w:rFonts w:hint="eastAsia" w:ascii="宋体" w:hAnsi="宋体" w:cs="宋体"/>
          <w:sz w:val="24"/>
          <w:szCs w:val="24"/>
          <w:highlight w:val="none"/>
          <w:lang w:val="en-US" w:eastAsia="zh-CN"/>
        </w:rPr>
        <w:t>161000</w:t>
      </w:r>
      <w:r>
        <w:rPr>
          <w:rStyle w:val="31"/>
          <w:rFonts w:hint="eastAsia" w:ascii="宋体" w:hAnsi="宋体" w:eastAsia="宋体" w:cs="宋体"/>
          <w:sz w:val="24"/>
          <w:szCs w:val="24"/>
          <w:highlight w:val="none"/>
          <w:lang w:val="en-US" w:eastAsia="zh-CN"/>
        </w:rPr>
        <w:t>元</w:t>
      </w:r>
      <w:r>
        <w:rPr>
          <w:rStyle w:val="31"/>
          <w:rFonts w:hint="eastAsia" w:ascii="宋体" w:hAnsi="宋体" w:cs="宋体"/>
          <w:sz w:val="24"/>
          <w:szCs w:val="24"/>
          <w:highlight w:val="none"/>
          <w:lang w:val="en-US" w:eastAsia="zh-CN"/>
        </w:rPr>
        <w:t>；标段二</w:t>
      </w:r>
      <w:r>
        <w:rPr>
          <w:rStyle w:val="31"/>
          <w:rFonts w:hint="eastAsia" w:ascii="宋体" w:hAnsi="宋体" w:eastAsia="宋体" w:cs="宋体"/>
          <w:sz w:val="24"/>
          <w:szCs w:val="24"/>
          <w:highlight w:val="none"/>
          <w:lang w:val="en-US" w:eastAsia="zh-CN"/>
        </w:rPr>
        <w:t>预算：</w:t>
      </w:r>
      <w:r>
        <w:rPr>
          <w:rStyle w:val="31"/>
          <w:rFonts w:hint="eastAsia" w:ascii="宋体" w:hAnsi="宋体" w:cs="宋体"/>
          <w:sz w:val="24"/>
          <w:szCs w:val="24"/>
          <w:highlight w:val="none"/>
          <w:lang w:val="en-US" w:eastAsia="zh-CN"/>
        </w:rPr>
        <w:t>93000</w:t>
      </w:r>
      <w:r>
        <w:rPr>
          <w:rStyle w:val="31"/>
          <w:rFonts w:hint="eastAsia" w:ascii="宋体" w:hAnsi="宋体" w:eastAsia="宋体" w:cs="宋体"/>
          <w:sz w:val="24"/>
          <w:szCs w:val="24"/>
          <w:highlight w:val="none"/>
          <w:lang w:val="en-US" w:eastAsia="zh-CN"/>
        </w:rPr>
        <w:t>元</w:t>
      </w:r>
      <w:r>
        <w:rPr>
          <w:rStyle w:val="31"/>
          <w:rFonts w:hint="eastAsia" w:ascii="宋体" w:hAnsi="宋体" w:cs="宋体"/>
          <w:sz w:val="24"/>
          <w:szCs w:val="24"/>
          <w:highlight w:val="none"/>
          <w:lang w:val="en-US" w:eastAsia="zh-CN"/>
        </w:rPr>
        <w:t>；标段三</w:t>
      </w:r>
      <w:r>
        <w:rPr>
          <w:rStyle w:val="31"/>
          <w:rFonts w:hint="eastAsia" w:ascii="宋体" w:hAnsi="宋体" w:eastAsia="宋体" w:cs="宋体"/>
          <w:sz w:val="24"/>
          <w:szCs w:val="24"/>
          <w:highlight w:val="none"/>
          <w:lang w:val="en-US" w:eastAsia="zh-CN"/>
        </w:rPr>
        <w:t>预算：</w:t>
      </w:r>
      <w:r>
        <w:rPr>
          <w:rStyle w:val="31"/>
          <w:rFonts w:hint="eastAsia" w:ascii="宋体" w:hAnsi="宋体" w:cs="宋体"/>
          <w:sz w:val="24"/>
          <w:szCs w:val="24"/>
          <w:highlight w:val="none"/>
          <w:lang w:val="en-US" w:eastAsia="zh-CN"/>
        </w:rPr>
        <w:t>148050</w:t>
      </w:r>
      <w:r>
        <w:rPr>
          <w:rStyle w:val="31"/>
          <w:rFonts w:hint="eastAsia" w:ascii="宋体" w:hAnsi="宋体" w:eastAsia="宋体" w:cs="宋体"/>
          <w:sz w:val="24"/>
          <w:szCs w:val="24"/>
          <w:highlight w:val="none"/>
          <w:lang w:val="en-US" w:eastAsia="zh-CN"/>
        </w:rPr>
        <w:t>元</w:t>
      </w:r>
      <w:r>
        <w:rPr>
          <w:rStyle w:val="31"/>
          <w:rFonts w:hint="eastAsia" w:ascii="宋体" w:hAnsi="宋体" w:cs="宋体"/>
          <w:sz w:val="24"/>
          <w:szCs w:val="24"/>
          <w:highlight w:val="none"/>
          <w:lang w:val="en-US" w:eastAsia="zh-CN"/>
        </w:rPr>
        <w:t>；</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w:t>
      </w:r>
      <w:bookmarkStart w:id="61" w:name="_GoBack"/>
      <w:bookmarkEnd w:id="61"/>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中有业绩证明</w:t>
      </w:r>
      <w:r>
        <w:rPr>
          <w:rStyle w:val="31"/>
          <w:rFonts w:hint="eastAsia" w:ascii="宋体" w:hAnsi="宋体" w:cs="宋体"/>
          <w:bCs/>
          <w:sz w:val="24"/>
          <w:szCs w:val="24"/>
          <w:highlight w:val="none"/>
          <w:lang w:val="en-US" w:eastAsia="zh-CN"/>
        </w:rPr>
        <w:t>的</w:t>
      </w:r>
      <w:r>
        <w:rPr>
          <w:rStyle w:val="31"/>
          <w:rFonts w:hint="eastAsia" w:ascii="宋体" w:hAnsi="宋体" w:eastAsia="宋体" w:cs="宋体"/>
          <w:bCs/>
          <w:sz w:val="24"/>
          <w:szCs w:val="24"/>
          <w:highlight w:val="none"/>
        </w:rPr>
        <w:t>，尽量提供在陕的销售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9"/>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9"/>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3D3D20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1、标段一采购内容</w:t>
      </w:r>
      <w:r>
        <w:rPr>
          <w:rFonts w:hint="eastAsia" w:ascii="宋体" w:hAnsi="宋体" w:eastAsia="宋体" w:cs="宋体"/>
          <w:b/>
          <w:bCs/>
          <w:sz w:val="24"/>
          <w:szCs w:val="24"/>
          <w:highlight w:val="none"/>
          <w:lang w:eastAsia="zh-CN"/>
        </w:rPr>
        <w:t xml:space="preserve"> </w:t>
      </w:r>
    </w:p>
    <w:tbl>
      <w:tblPr>
        <w:tblStyle w:val="20"/>
        <w:tblW w:w="9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786"/>
        <w:gridCol w:w="3014"/>
        <w:gridCol w:w="709"/>
        <w:gridCol w:w="1022"/>
        <w:gridCol w:w="1183"/>
        <w:gridCol w:w="1290"/>
      </w:tblGrid>
      <w:tr w14:paraId="4613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596979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E4953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3EDC0C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3E41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9B11D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5D65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E8A8D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588B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59BDE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0DF27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086FC02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20mL棕色硼硅玻璃，直径22mm.高度83mm,口径15mm,厚度1mm，药用材料</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10F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3CE66F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70</w:t>
            </w:r>
            <w:r>
              <w:rPr>
                <w:rFonts w:hint="eastAsia" w:ascii="宋体" w:hAnsi="宋体" w:cs="宋体"/>
                <w:i w:val="0"/>
                <w:iCs w:val="0"/>
                <w:color w:val="000000"/>
                <w:kern w:val="0"/>
                <w:sz w:val="22"/>
                <w:szCs w:val="22"/>
                <w:highlight w:val="none"/>
                <w:u w:val="none"/>
                <w:lang w:val="en-US" w:eastAsia="zh-CN" w:bidi="ar"/>
              </w:rPr>
              <w:t>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58C6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0.23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332A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161000</w:t>
            </w:r>
          </w:p>
        </w:tc>
      </w:tr>
      <w:tr w14:paraId="48A8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ign w:val="center"/>
          </w:tcPr>
          <w:p w14:paraId="28BFA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CEABFE8">
            <w:pPr>
              <w:keepNext w:val="0"/>
              <w:keepLines w:val="0"/>
              <w:widowControl/>
              <w:suppressLineNumbers w:val="0"/>
              <w:jc w:val="center"/>
              <w:textAlignment w:val="center"/>
              <w:rPr>
                <w:rFonts w:hint="default"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cs="宋体"/>
                <w:i w:val="0"/>
                <w:iCs w:val="0"/>
                <w:color w:val="000000"/>
                <w:kern w:val="0"/>
                <w:sz w:val="22"/>
                <w:szCs w:val="22"/>
                <w:u w:val="none"/>
                <w:lang w:val="en-US" w:eastAsia="zh-CN" w:bidi="ar"/>
              </w:rPr>
              <w:t>161000</w:t>
            </w:r>
          </w:p>
        </w:tc>
      </w:tr>
    </w:tbl>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2、标段二采购内容</w:t>
      </w:r>
      <w:r>
        <w:rPr>
          <w:rFonts w:hint="eastAsia" w:ascii="宋体" w:hAnsi="宋体" w:eastAsia="宋体" w:cs="宋体"/>
          <w:b/>
          <w:bCs/>
          <w:sz w:val="24"/>
          <w:szCs w:val="24"/>
          <w:highlight w:val="none"/>
          <w:lang w:eastAsia="zh-CN"/>
        </w:rPr>
        <w:t xml:space="preserve"> </w:t>
      </w:r>
    </w:p>
    <w:tbl>
      <w:tblPr>
        <w:tblStyle w:val="20"/>
        <w:tblW w:w="9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786"/>
        <w:gridCol w:w="3014"/>
        <w:gridCol w:w="709"/>
        <w:gridCol w:w="1022"/>
        <w:gridCol w:w="1183"/>
        <w:gridCol w:w="1290"/>
      </w:tblGrid>
      <w:tr w14:paraId="1889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510C3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183AB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00C103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E55C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033F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5C795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08A3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F77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654AE9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3A00D6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C539988">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70ml方瓶（白色），直径39.7mm，高度70.2mm，药用高密度聚乙烯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FF42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F9A76AE">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8000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8E10D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0.4</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763B5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11200</w:t>
            </w:r>
          </w:p>
        </w:tc>
      </w:tr>
      <w:tr w14:paraId="6CEA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18328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24CB9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6C55C204">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90ml圆瓶（白色）直径45.3，高度83.2，药用高密度聚乙烯瓶</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2A4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3AC428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2"/>
                <w:szCs w:val="22"/>
                <w:highlight w:val="none"/>
                <w:u w:val="none"/>
                <w:lang w:val="en-US" w:eastAsia="zh-CN" w:bidi="ar"/>
              </w:rPr>
              <w:t>42000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A44B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AC88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21000</w:t>
            </w:r>
          </w:p>
        </w:tc>
      </w:tr>
      <w:tr w14:paraId="2117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37932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5E90DDD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56764C3">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100ml圆瓶（白色），下压旋盖，直径48.4，高度84，药用高密度聚乙烯瓶</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339A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0667F9F">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ADBB5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BFB14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14000</w:t>
            </w:r>
          </w:p>
        </w:tc>
      </w:tr>
      <w:tr w14:paraId="0C4D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7F418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5F0E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口服液体药用聚酯瓶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F54D188">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100ml圆瓶（棕色），白色自封盖，直径43mm，高度111.7mm</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FAD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9BB704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6</w:t>
            </w:r>
            <w:r>
              <w:rPr>
                <w:rFonts w:hint="eastAsia" w:ascii="宋体" w:hAnsi="宋体" w:cs="宋体"/>
                <w:i w:val="0"/>
                <w:iCs w:val="0"/>
                <w:color w:val="000000"/>
                <w:kern w:val="0"/>
                <w:sz w:val="22"/>
                <w:szCs w:val="22"/>
                <w:highlight w:val="none"/>
                <w:u w:val="none"/>
                <w:lang w:val="en-US" w:eastAsia="zh-CN" w:bidi="ar"/>
              </w:rPr>
              <w:t>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F99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1473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31800</w:t>
            </w:r>
          </w:p>
        </w:tc>
      </w:tr>
      <w:tr w14:paraId="2267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14:paraId="2F27E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136A8EC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2"/>
                <w:szCs w:val="22"/>
                <w:u w:val="none"/>
                <w:lang w:val="en-US" w:eastAsia="zh-CN" w:bidi="ar"/>
              </w:rPr>
              <w:t>外用液体喷瓶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7A647C55">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60ml圆瓶（白色），直径33.4mm，高度95mm</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FA7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9AEBF8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5B1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F48402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15000</w:t>
            </w:r>
          </w:p>
        </w:tc>
      </w:tr>
      <w:tr w14:paraId="0FE0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ign w:val="center"/>
          </w:tcPr>
          <w:p w14:paraId="0794E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55F7762">
            <w:pPr>
              <w:keepNext w:val="0"/>
              <w:keepLines w:val="0"/>
              <w:widowControl/>
              <w:suppressLineNumbers w:val="0"/>
              <w:jc w:val="center"/>
              <w:textAlignment w:val="center"/>
              <w:rPr>
                <w:rFonts w:hint="eastAsia"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cs="宋体"/>
                <w:i w:val="0"/>
                <w:iCs w:val="0"/>
                <w:color w:val="000000"/>
                <w:kern w:val="0"/>
                <w:sz w:val="22"/>
                <w:szCs w:val="22"/>
                <w:u w:val="none"/>
                <w:lang w:val="en-US" w:eastAsia="zh-CN" w:bidi="ar"/>
              </w:rPr>
              <w:t>93</w:t>
            </w:r>
            <w:r>
              <w:rPr>
                <w:rFonts w:hint="eastAsia" w:ascii="宋体" w:hAnsi="宋体" w:eastAsia="宋体" w:cs="宋体"/>
                <w:i w:val="0"/>
                <w:iCs w:val="0"/>
                <w:color w:val="000000"/>
                <w:kern w:val="0"/>
                <w:sz w:val="22"/>
                <w:szCs w:val="22"/>
                <w:u w:val="none"/>
                <w:lang w:val="en-US" w:eastAsia="zh-CN" w:bidi="ar"/>
              </w:rPr>
              <w:t>000</w:t>
            </w:r>
          </w:p>
        </w:tc>
      </w:tr>
    </w:tbl>
    <w:p w14:paraId="01C0B45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color w:val="auto"/>
          <w:kern w:val="2"/>
          <w:sz w:val="24"/>
          <w:szCs w:val="24"/>
          <w:lang w:val="en-US" w:eastAsia="zh-CN" w:bidi="ar-SA"/>
        </w:rPr>
        <w:t>标段三采购内容</w:t>
      </w:r>
      <w:r>
        <w:rPr>
          <w:rFonts w:hint="eastAsia" w:ascii="宋体" w:hAnsi="宋体" w:eastAsia="宋体" w:cs="宋体"/>
          <w:b/>
          <w:bCs/>
          <w:sz w:val="24"/>
          <w:szCs w:val="24"/>
          <w:highlight w:val="none"/>
          <w:lang w:eastAsia="zh-CN"/>
        </w:rPr>
        <w:t xml:space="preserve"> </w:t>
      </w:r>
    </w:p>
    <w:tbl>
      <w:tblPr>
        <w:tblStyle w:val="20"/>
        <w:tblW w:w="9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786"/>
        <w:gridCol w:w="3014"/>
        <w:gridCol w:w="695"/>
        <w:gridCol w:w="1036"/>
        <w:gridCol w:w="1138"/>
        <w:gridCol w:w="1260"/>
      </w:tblGrid>
      <w:tr w14:paraId="01FB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A4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51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7EF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E65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470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暂估量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6A8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限价（元）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560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总价（元）</w:t>
            </w:r>
          </w:p>
        </w:tc>
      </w:tr>
      <w:tr w14:paraId="59CA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05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0B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复合膜</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FD12">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宽140mm，材质聚乙烯，厚度：单面8丝厚</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18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F12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1970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0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39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98500</w:t>
            </w:r>
          </w:p>
        </w:tc>
      </w:tr>
      <w:tr w14:paraId="46A8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6F8E0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51681A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固体药用硬片</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8FF17E3">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原材料表面光洁，厚薄均匀，宽14cm材质聚氯乙烯，符合YBB00212005标准</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8953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3C768B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DD7D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0CE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6750</w:t>
            </w:r>
          </w:p>
        </w:tc>
      </w:tr>
      <w:tr w14:paraId="0AF6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C616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4E5974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托盘</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6E407EC">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pvc白色，</w:t>
            </w:r>
            <w:r>
              <w:rPr>
                <w:rFonts w:hint="eastAsia" w:ascii="宋体" w:hAnsi="宋体" w:eastAsia="宋体" w:cs="宋体"/>
                <w:i w:val="0"/>
                <w:iCs w:val="0"/>
                <w:color w:val="auto"/>
                <w:kern w:val="2"/>
                <w:sz w:val="21"/>
                <w:szCs w:val="21"/>
                <w:u w:val="none"/>
                <w:lang w:val="en-US" w:eastAsia="zh-CN" w:bidi="ar-SA"/>
              </w:rPr>
              <w:t xml:space="preserve">尺寸300mm*128mm*25mm，食品级，PET环保材料，55丝 </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668A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34FCFE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35000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D11B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D21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35000</w:t>
            </w:r>
          </w:p>
        </w:tc>
      </w:tr>
      <w:tr w14:paraId="349A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1E580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7F7E6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复合膜袋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D910349">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150mm*110mm复合膜，材质聚乙烯，厚度：单面8丝厚</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EC8E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3C7F54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8CF8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D054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3000</w:t>
            </w:r>
          </w:p>
        </w:tc>
      </w:tr>
      <w:tr w14:paraId="3474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33E2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7F37A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药用铝箔</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4E688313">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聚酯镀铝，宽14cm</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8DAE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74C02B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5389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10E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4800</w:t>
            </w:r>
          </w:p>
        </w:tc>
      </w:tr>
      <w:tr w14:paraId="6458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392" w:type="dxa"/>
            <w:gridSpan w:val="6"/>
            <w:tcBorders>
              <w:top w:val="single" w:color="000000" w:sz="4" w:space="0"/>
              <w:left w:val="single" w:color="000000" w:sz="4" w:space="0"/>
              <w:bottom w:val="single" w:color="000000" w:sz="4" w:space="0"/>
              <w:right w:val="single" w:color="000000" w:sz="4" w:space="0"/>
            </w:tcBorders>
            <w:noWrap/>
            <w:vAlign w:val="center"/>
          </w:tcPr>
          <w:p w14:paraId="60C99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87959A">
            <w:pPr>
              <w:keepNext w:val="0"/>
              <w:keepLines w:val="0"/>
              <w:widowControl/>
              <w:suppressLineNumbers w:val="0"/>
              <w:jc w:val="center"/>
              <w:textAlignment w:val="center"/>
              <w:rPr>
                <w:rFonts w:hint="eastAsia"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eastAsia="宋体" w:cs="宋体"/>
                <w:i w:val="0"/>
                <w:iCs w:val="0"/>
                <w:color w:val="000000"/>
                <w:kern w:val="0"/>
                <w:sz w:val="22"/>
                <w:szCs w:val="22"/>
                <w:u w:val="none"/>
                <w:lang w:val="en-US" w:eastAsia="zh-CN" w:bidi="ar"/>
              </w:rPr>
              <w:t>148050</w:t>
            </w: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w:t>
      </w:r>
      <w:r>
        <w:rPr>
          <w:rFonts w:hint="eastAsia" w:ascii="宋体" w:hAnsi="宋体" w:eastAsia="宋体" w:cs="宋体"/>
          <w:sz w:val="24"/>
          <w:szCs w:val="24"/>
          <w:lang w:val="en-US" w:eastAsia="zh-CN"/>
        </w:rPr>
        <w:t>国家相关法律法规</w:t>
      </w:r>
      <w:r>
        <w:rPr>
          <w:rFonts w:hint="eastAsia" w:ascii="宋体" w:hAnsi="宋体"/>
          <w:b w:val="0"/>
          <w:bCs w:val="0"/>
          <w:caps w:val="0"/>
          <w:sz w:val="24"/>
          <w:szCs w:val="24"/>
          <w:highlight w:val="none"/>
          <w:lang w:val="en-US" w:eastAsia="zh-CN"/>
        </w:rPr>
        <w:t>，所供货物须是全新未使用的且整洁、干燥、无破损、无污渍、无异味、包装须完整无破损；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*（6）供应商须现场提供样品，投标样品不退回，实际供货以样品为准。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5、</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14:paraId="7F56A4B6">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7</w:t>
      </w:r>
      <w:r>
        <w:rPr>
          <w:rFonts w:hint="eastAsia" w:ascii="宋体" w:hAnsi="宋体" w:eastAsia="宋体" w:cs="宋体"/>
          <w:b w:val="0"/>
          <w:bCs w:val="0"/>
          <w:sz w:val="24"/>
          <w:szCs w:val="24"/>
          <w:highlight w:val="none"/>
          <w:u w:val="none"/>
          <w:lang w:val="en-US" w:eastAsia="zh-CN"/>
        </w:rPr>
        <w:t>、交货地点：陕西中医药大学第二附属医院指定交货地点</w:t>
      </w:r>
    </w:p>
    <w:p w14:paraId="420D4E1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8</w:t>
      </w:r>
      <w:r>
        <w:rPr>
          <w:rFonts w:hint="eastAsia" w:ascii="宋体" w:hAnsi="宋体" w:eastAsia="宋体" w:cs="宋体"/>
          <w:b w:val="0"/>
          <w:bCs w:val="0"/>
          <w:sz w:val="24"/>
          <w:szCs w:val="24"/>
          <w:highlight w:val="none"/>
          <w:u w:val="none"/>
          <w:lang w:val="en-US" w:eastAsia="zh-CN"/>
        </w:rPr>
        <w:t>、</w:t>
      </w:r>
      <w:r>
        <w:rPr>
          <w:rFonts w:hint="eastAsia" w:ascii="宋体" w:hAnsi="宋体" w:cs="宋体"/>
          <w:b w:val="0"/>
          <w:bCs w:val="0"/>
          <w:sz w:val="24"/>
          <w:szCs w:val="24"/>
          <w:highlight w:val="none"/>
          <w:u w:val="none"/>
          <w:lang w:val="en-US" w:eastAsia="zh-CN"/>
        </w:rPr>
        <w:t>成交供应商</w:t>
      </w:r>
      <w:r>
        <w:rPr>
          <w:rFonts w:hint="eastAsia" w:ascii="宋体" w:hAnsi="宋体" w:eastAsia="宋体" w:cs="宋体"/>
          <w:b w:val="0"/>
          <w:bCs w:val="0"/>
          <w:sz w:val="24"/>
          <w:szCs w:val="24"/>
          <w:highlight w:val="none"/>
          <w:u w:val="none"/>
          <w:lang w:val="en-US" w:eastAsia="zh-CN"/>
        </w:rPr>
        <w:t>首次制作前，应与使用科室进行对接，具体以使用科室要求为准</w:t>
      </w:r>
      <w:r>
        <w:rPr>
          <w:rFonts w:hint="eastAsia" w:ascii="宋体" w:hAnsi="宋体" w:cs="宋体"/>
          <w:b w:val="0"/>
          <w:bCs w:val="0"/>
          <w:sz w:val="24"/>
          <w:szCs w:val="24"/>
          <w:highlight w:val="none"/>
          <w:u w:val="none"/>
          <w:lang w:val="en-US" w:eastAsia="zh-CN"/>
        </w:rPr>
        <w:t>，每月按采购计划按时送货。</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724D0F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1"/>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3B06B43D">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655044AF">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0CC35CED">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EE4D2DD">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52C83E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default" w:ascii="宋体" w:hAnsi="宋体" w:eastAsia="宋体" w:cs="宋体"/>
          <w:b/>
          <w:bCs/>
          <w:kern w:val="0"/>
          <w:sz w:val="24"/>
          <w:szCs w:val="24"/>
          <w:highlight w:val="none"/>
          <w:lang w:val="en-US" w:eastAsia="zh-CN"/>
        </w:rPr>
      </w:pPr>
      <w:r>
        <w:rPr>
          <w:rStyle w:val="31"/>
          <w:rFonts w:hint="eastAsia" w:ascii="宋体" w:hAnsi="宋体" w:cs="宋体"/>
          <w:b/>
          <w:bCs/>
          <w:kern w:val="0"/>
          <w:sz w:val="24"/>
          <w:szCs w:val="24"/>
          <w:highlight w:val="none"/>
          <w:lang w:val="en-US" w:eastAsia="zh-CN"/>
        </w:rPr>
        <w:t>6、未按照上述要求编制响应文件的，按废标处理。</w:t>
      </w:r>
    </w:p>
    <w:p w14:paraId="0025EA61">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cs="宋体"/>
          <w:b/>
          <w:bCs/>
          <w:color w:val="FF0000"/>
          <w:sz w:val="24"/>
          <w:szCs w:val="24"/>
          <w:highlight w:val="none"/>
          <w:lang w:val="en-US" w:eastAsia="zh-CN"/>
        </w:rPr>
        <w:t>每标段</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4D">
            <w:pPr>
              <w:keepNext w:val="0"/>
              <w:keepLines w:val="0"/>
              <w:widowControl/>
              <w:suppressLineNumbers w:val="0"/>
              <w:spacing w:line="360" w:lineRule="auto"/>
              <w:jc w:val="both"/>
              <w:textAlignment w:val="center"/>
              <w:rPr>
                <w:rStyle w:val="41"/>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根据投标人所投产品的技术</w:t>
            </w:r>
            <w:r>
              <w:rPr>
                <w:rFonts w:hint="eastAsia" w:ascii="宋体" w:hAnsi="宋体" w:cs="宋体"/>
                <w:i w:val="0"/>
                <w:iCs w:val="0"/>
                <w:color w:val="000000"/>
                <w:kern w:val="0"/>
                <w:sz w:val="24"/>
                <w:szCs w:val="24"/>
                <w:highlight w:val="none"/>
                <w:u w:val="none"/>
                <w:lang w:val="en-US" w:eastAsia="zh-CN" w:bidi="ar"/>
              </w:rPr>
              <w:t>参数</w:t>
            </w:r>
            <w:r>
              <w:rPr>
                <w:rFonts w:hint="eastAsia" w:ascii="宋体" w:hAnsi="宋体" w:eastAsia="宋体" w:cs="宋体"/>
                <w:i w:val="0"/>
                <w:iCs w:val="0"/>
                <w:color w:val="000000"/>
                <w:kern w:val="0"/>
                <w:sz w:val="24"/>
                <w:szCs w:val="24"/>
                <w:highlight w:val="none"/>
                <w:u w:val="none"/>
                <w:lang w:val="en-US" w:eastAsia="zh-CN" w:bidi="ar"/>
              </w:rPr>
              <w:t>指标内容提供相应证明材料，产品规格、材质满足招标文件要求，产品质量能够得到充分的证明，得5分，正偏离的根据情况加1分，最多加5分。</w:t>
            </w:r>
            <w:r>
              <w:rPr>
                <w:rStyle w:val="41"/>
                <w:highlight w:val="none"/>
                <w:lang w:val="en-US" w:eastAsia="zh-CN" w:bidi="ar"/>
              </w:rPr>
              <w:t>负偏离做无效标处理。</w:t>
            </w:r>
          </w:p>
          <w:p w14:paraId="41447C8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Style w:val="41"/>
                <w:rFonts w:hint="eastAsia"/>
                <w:highlight w:val="none"/>
                <w:lang w:val="en-US" w:eastAsia="zh-CN" w:bidi="ar"/>
              </w:rPr>
              <w:t>评审依据：按照技术参数要求所有参数均需提供相应的证明文件（包括不限于检测报告、技术说明、厂家产品说明等），在技术偏离表“说明”栏中标明证明材料的页码。</w:t>
            </w:r>
          </w:p>
        </w:tc>
      </w:tr>
      <w:tr w14:paraId="629D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3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制作能力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48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3B6">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1、生产工艺：</w:t>
            </w:r>
            <w:r>
              <w:rPr>
                <w:rFonts w:hint="eastAsia" w:ascii="宋体" w:hAnsi="宋体" w:eastAsia="宋体" w:cs="宋体"/>
                <w:sz w:val="24"/>
                <w:szCs w:val="24"/>
                <w:highlight w:val="none"/>
              </w:rPr>
              <w:t>采用的制作工艺是否先进、成熟，能否保证</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合格，</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4F332713">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2、原材料选用：</w:t>
            </w:r>
            <w:r>
              <w:rPr>
                <w:rFonts w:hint="eastAsia" w:ascii="宋体" w:hAnsi="宋体" w:eastAsia="宋体" w:cs="宋体"/>
                <w:sz w:val="24"/>
                <w:szCs w:val="24"/>
                <w:highlight w:val="none"/>
              </w:rPr>
              <w:t>选用优质材料，材料环保、质量可靠，</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0881840C">
            <w:pPr>
              <w:keepNext w:val="0"/>
              <w:keepLines w:val="0"/>
              <w:widowControl/>
              <w:suppressLineNumbers w:val="0"/>
              <w:spacing w:line="360" w:lineRule="auto"/>
              <w:jc w:val="both"/>
              <w:textAlignment w:val="center"/>
              <w:rPr>
                <w:rFonts w:hint="eastAsia"/>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生产设备：拥有专业的生产设备和人员，确保按时按质完成项目</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1、货源渠道：投标人拟投产品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渠道正规，质量有保证，提供相关证明并承诺所投产品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渠道正规，按其响应程度得0-</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2、质量</w:t>
            </w:r>
            <w:r>
              <w:rPr>
                <w:rFonts w:hint="eastAsia" w:ascii="宋体" w:hAnsi="宋体" w:cs="宋体"/>
                <w:i w:val="0"/>
                <w:iCs w:val="0"/>
                <w:color w:val="000000"/>
                <w:kern w:val="0"/>
                <w:sz w:val="24"/>
                <w:szCs w:val="24"/>
                <w:highlight w:val="none"/>
                <w:u w:val="none"/>
                <w:lang w:val="en-US" w:eastAsia="zh-CN" w:bidi="ar"/>
              </w:rPr>
              <w:t>保证</w:t>
            </w:r>
            <w:r>
              <w:rPr>
                <w:rFonts w:hint="eastAsia" w:ascii="宋体" w:hAnsi="宋体" w:eastAsia="宋体" w:cs="宋体"/>
                <w:i w:val="0"/>
                <w:iCs w:val="0"/>
                <w:color w:val="000000"/>
                <w:kern w:val="0"/>
                <w:sz w:val="24"/>
                <w:szCs w:val="24"/>
                <w:highlight w:val="none"/>
                <w:u w:val="none"/>
                <w:lang w:val="en-US" w:eastAsia="zh-CN" w:bidi="ar"/>
              </w:rPr>
              <w:t>：产品质量</w:t>
            </w:r>
            <w:r>
              <w:rPr>
                <w:rFonts w:hint="eastAsia" w:ascii="宋体" w:hAnsi="宋体" w:cs="宋体"/>
                <w:i w:val="0"/>
                <w:iCs w:val="0"/>
                <w:color w:val="000000"/>
                <w:kern w:val="0"/>
                <w:sz w:val="24"/>
                <w:szCs w:val="24"/>
                <w:highlight w:val="none"/>
                <w:u w:val="none"/>
                <w:lang w:val="en-US" w:eastAsia="zh-CN" w:bidi="ar"/>
              </w:rPr>
              <w:t>合格并</w:t>
            </w:r>
            <w:r>
              <w:rPr>
                <w:rFonts w:hint="eastAsia" w:ascii="宋体" w:hAnsi="宋体" w:cs="宋体"/>
                <w:b/>
                <w:bCs/>
                <w:i w:val="0"/>
                <w:iCs w:val="0"/>
                <w:color w:val="000000"/>
                <w:kern w:val="0"/>
                <w:sz w:val="24"/>
                <w:szCs w:val="24"/>
                <w:highlight w:val="none"/>
                <w:u w:val="none"/>
                <w:lang w:val="en-US" w:eastAsia="zh-CN" w:bidi="ar"/>
              </w:rPr>
              <w:t>提供与样品批次一致的检测报告</w:t>
            </w:r>
            <w:r>
              <w:rPr>
                <w:rFonts w:hint="eastAsia" w:ascii="宋体" w:hAnsi="宋体" w:eastAsia="宋体" w:cs="宋体"/>
                <w:i w:val="0"/>
                <w:iCs w:val="0"/>
                <w:color w:val="000000"/>
                <w:kern w:val="0"/>
                <w:sz w:val="24"/>
                <w:szCs w:val="24"/>
                <w:highlight w:val="none"/>
                <w:u w:val="none"/>
                <w:lang w:val="en-US" w:eastAsia="zh-CN" w:bidi="ar"/>
              </w:rPr>
              <w:t>，符合招标文件要求</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国家相关法律法规，按其响应程度得0-</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退换货承诺等），按其响应程度得0-10分。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w:t>
            </w:r>
            <w:r>
              <w:rPr>
                <w:rFonts w:hint="eastAsia" w:ascii="宋体" w:hAnsi="宋体" w:cs="宋体"/>
                <w:i w:val="0"/>
                <w:iCs w:val="0"/>
                <w:color w:val="000000"/>
                <w:kern w:val="0"/>
                <w:sz w:val="24"/>
                <w:szCs w:val="24"/>
                <w:u w:val="none"/>
                <w:lang w:val="en-US" w:eastAsia="zh-CN" w:bidi="ar"/>
              </w:rPr>
              <w:t>得0-10分</w:t>
            </w:r>
            <w:r>
              <w:rPr>
                <w:rFonts w:hint="eastAsia" w:ascii="宋体" w:hAnsi="宋体" w:eastAsia="宋体" w:cs="宋体"/>
                <w:i w:val="0"/>
                <w:iCs w:val="0"/>
                <w:color w:val="000000"/>
                <w:kern w:val="0"/>
                <w:sz w:val="24"/>
                <w:szCs w:val="24"/>
                <w:u w:val="none"/>
                <w:lang w:val="en-US" w:eastAsia="zh-CN" w:bidi="ar"/>
              </w:rPr>
              <w:t>。未提供投标样品的或未提供齐全的，则该项不得分。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259455689"/>
      <w:bookmarkStart w:id="6" w:name="_Toc520356170"/>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742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14:paraId="7097543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14:paraId="69BBDBD5">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14:paraId="1406D5A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14:paraId="47CB9FC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14:paraId="3CFDB60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00C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14:paraId="3F225A27">
            <w:pPr>
              <w:jc w:val="center"/>
              <w:rPr>
                <w:rFonts w:hint="eastAsia" w:ascii="宋体" w:hAnsi="宋体" w:eastAsia="宋体" w:cs="宋体"/>
                <w:b/>
                <w:sz w:val="24"/>
                <w:szCs w:val="24"/>
                <w:vertAlign w:val="baseline"/>
                <w:lang w:eastAsia="zh-CN"/>
              </w:rPr>
            </w:pPr>
          </w:p>
        </w:tc>
        <w:tc>
          <w:tcPr>
            <w:tcW w:w="1740" w:type="dxa"/>
            <w:noWrap w:val="0"/>
            <w:vAlign w:val="center"/>
          </w:tcPr>
          <w:p w14:paraId="3D4DA800">
            <w:pPr>
              <w:jc w:val="center"/>
              <w:rPr>
                <w:rFonts w:hint="eastAsia" w:ascii="宋体" w:hAnsi="宋体" w:eastAsia="宋体" w:cs="宋体"/>
                <w:b/>
                <w:sz w:val="24"/>
                <w:szCs w:val="24"/>
                <w:vertAlign w:val="baseline"/>
                <w:lang w:eastAsia="zh-CN"/>
              </w:rPr>
            </w:pPr>
          </w:p>
        </w:tc>
        <w:tc>
          <w:tcPr>
            <w:tcW w:w="1740" w:type="dxa"/>
            <w:noWrap w:val="0"/>
            <w:vAlign w:val="center"/>
          </w:tcPr>
          <w:p w14:paraId="01340284">
            <w:pPr>
              <w:jc w:val="center"/>
              <w:rPr>
                <w:rFonts w:hint="eastAsia" w:ascii="宋体" w:hAnsi="宋体" w:eastAsia="宋体" w:cs="宋体"/>
                <w:b/>
                <w:sz w:val="24"/>
                <w:szCs w:val="24"/>
                <w:vertAlign w:val="baseline"/>
                <w:lang w:eastAsia="zh-CN"/>
              </w:rPr>
            </w:pPr>
          </w:p>
        </w:tc>
        <w:tc>
          <w:tcPr>
            <w:tcW w:w="1741" w:type="dxa"/>
            <w:noWrap w:val="0"/>
            <w:vAlign w:val="center"/>
          </w:tcPr>
          <w:p w14:paraId="7AA4978F">
            <w:pPr>
              <w:jc w:val="center"/>
              <w:rPr>
                <w:rFonts w:hint="eastAsia" w:ascii="宋体" w:hAnsi="宋体" w:eastAsia="宋体" w:cs="宋体"/>
                <w:b/>
                <w:sz w:val="24"/>
                <w:szCs w:val="24"/>
                <w:vertAlign w:val="baseline"/>
                <w:lang w:eastAsia="zh-CN"/>
              </w:rPr>
            </w:pPr>
          </w:p>
        </w:tc>
        <w:tc>
          <w:tcPr>
            <w:tcW w:w="1741" w:type="dxa"/>
            <w:noWrap w:val="0"/>
            <w:vAlign w:val="center"/>
          </w:tcPr>
          <w:p w14:paraId="185B53CD">
            <w:pPr>
              <w:jc w:val="center"/>
              <w:rPr>
                <w:rFonts w:hint="eastAsia" w:ascii="宋体" w:hAnsi="宋体" w:eastAsia="宋体" w:cs="宋体"/>
                <w:b/>
                <w:sz w:val="24"/>
                <w:szCs w:val="24"/>
                <w:vertAlign w:val="baseline"/>
                <w:lang w:eastAsia="zh-CN"/>
              </w:rPr>
            </w:pPr>
          </w:p>
        </w:tc>
      </w:tr>
      <w:tr w14:paraId="471C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14:paraId="7AE2B361">
            <w:pPr>
              <w:jc w:val="center"/>
              <w:rPr>
                <w:rFonts w:hint="eastAsia" w:ascii="宋体" w:hAnsi="宋体" w:eastAsia="宋体" w:cs="宋体"/>
                <w:b/>
                <w:sz w:val="24"/>
                <w:szCs w:val="24"/>
                <w:vertAlign w:val="baseline"/>
                <w:lang w:eastAsia="zh-CN"/>
              </w:rPr>
            </w:pPr>
          </w:p>
        </w:tc>
        <w:tc>
          <w:tcPr>
            <w:tcW w:w="1740" w:type="dxa"/>
            <w:noWrap w:val="0"/>
            <w:vAlign w:val="center"/>
          </w:tcPr>
          <w:p w14:paraId="1BEE9B28">
            <w:pPr>
              <w:jc w:val="center"/>
              <w:rPr>
                <w:rFonts w:hint="eastAsia" w:ascii="宋体" w:hAnsi="宋体" w:eastAsia="宋体" w:cs="宋体"/>
                <w:b/>
                <w:sz w:val="24"/>
                <w:szCs w:val="24"/>
                <w:vertAlign w:val="baseline"/>
                <w:lang w:eastAsia="zh-CN"/>
              </w:rPr>
            </w:pPr>
          </w:p>
        </w:tc>
        <w:tc>
          <w:tcPr>
            <w:tcW w:w="1740" w:type="dxa"/>
            <w:noWrap w:val="0"/>
            <w:vAlign w:val="center"/>
          </w:tcPr>
          <w:p w14:paraId="2CFD76F1">
            <w:pPr>
              <w:jc w:val="center"/>
              <w:rPr>
                <w:rFonts w:hint="eastAsia" w:ascii="宋体" w:hAnsi="宋体" w:eastAsia="宋体" w:cs="宋体"/>
                <w:b/>
                <w:sz w:val="24"/>
                <w:szCs w:val="24"/>
                <w:vertAlign w:val="baseline"/>
                <w:lang w:eastAsia="zh-CN"/>
              </w:rPr>
            </w:pPr>
          </w:p>
        </w:tc>
        <w:tc>
          <w:tcPr>
            <w:tcW w:w="1741" w:type="dxa"/>
            <w:noWrap w:val="0"/>
            <w:vAlign w:val="center"/>
          </w:tcPr>
          <w:p w14:paraId="71F702EA">
            <w:pPr>
              <w:jc w:val="center"/>
              <w:rPr>
                <w:rFonts w:hint="eastAsia" w:ascii="宋体" w:hAnsi="宋体" w:eastAsia="宋体" w:cs="宋体"/>
                <w:b/>
                <w:sz w:val="24"/>
                <w:szCs w:val="24"/>
                <w:vertAlign w:val="baseline"/>
                <w:lang w:eastAsia="zh-CN"/>
              </w:rPr>
            </w:pPr>
          </w:p>
        </w:tc>
        <w:tc>
          <w:tcPr>
            <w:tcW w:w="1741" w:type="dxa"/>
            <w:noWrap w:val="0"/>
            <w:vAlign w:val="center"/>
          </w:tcPr>
          <w:p w14:paraId="0AFB3011">
            <w:pPr>
              <w:jc w:val="center"/>
              <w:rPr>
                <w:rFonts w:hint="eastAsia" w:ascii="宋体" w:hAnsi="宋体" w:eastAsia="宋体" w:cs="宋体"/>
                <w:b/>
                <w:sz w:val="24"/>
                <w:szCs w:val="24"/>
                <w:vertAlign w:val="baseline"/>
                <w:lang w:eastAsia="zh-CN"/>
              </w:rPr>
            </w:pPr>
          </w:p>
        </w:tc>
      </w:tr>
      <w:tr w14:paraId="0DF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14:paraId="6B23FDEF">
            <w:pPr>
              <w:jc w:val="center"/>
              <w:rPr>
                <w:rFonts w:hint="eastAsia" w:ascii="宋体" w:hAnsi="宋体" w:eastAsia="宋体" w:cs="宋体"/>
                <w:b/>
                <w:sz w:val="24"/>
                <w:szCs w:val="24"/>
                <w:vertAlign w:val="baseline"/>
                <w:lang w:eastAsia="zh-CN"/>
              </w:rPr>
            </w:pPr>
          </w:p>
        </w:tc>
        <w:tc>
          <w:tcPr>
            <w:tcW w:w="1740" w:type="dxa"/>
            <w:noWrap w:val="0"/>
            <w:vAlign w:val="center"/>
          </w:tcPr>
          <w:p w14:paraId="57EEA54E">
            <w:pPr>
              <w:jc w:val="center"/>
              <w:rPr>
                <w:rFonts w:hint="eastAsia" w:ascii="宋体" w:hAnsi="宋体" w:eastAsia="宋体" w:cs="宋体"/>
                <w:b/>
                <w:sz w:val="24"/>
                <w:szCs w:val="24"/>
                <w:vertAlign w:val="baseline"/>
                <w:lang w:eastAsia="zh-CN"/>
              </w:rPr>
            </w:pPr>
          </w:p>
        </w:tc>
        <w:tc>
          <w:tcPr>
            <w:tcW w:w="1740" w:type="dxa"/>
            <w:noWrap w:val="0"/>
            <w:vAlign w:val="center"/>
          </w:tcPr>
          <w:p w14:paraId="27BD80C6">
            <w:pPr>
              <w:jc w:val="center"/>
              <w:rPr>
                <w:rFonts w:hint="eastAsia" w:ascii="宋体" w:hAnsi="宋体" w:eastAsia="宋体" w:cs="宋体"/>
                <w:b/>
                <w:sz w:val="24"/>
                <w:szCs w:val="24"/>
                <w:vertAlign w:val="baseline"/>
                <w:lang w:eastAsia="zh-CN"/>
              </w:rPr>
            </w:pPr>
          </w:p>
        </w:tc>
        <w:tc>
          <w:tcPr>
            <w:tcW w:w="1741" w:type="dxa"/>
            <w:noWrap w:val="0"/>
            <w:vAlign w:val="center"/>
          </w:tcPr>
          <w:p w14:paraId="76663313">
            <w:pPr>
              <w:jc w:val="center"/>
              <w:rPr>
                <w:rFonts w:hint="eastAsia" w:ascii="宋体" w:hAnsi="宋体" w:eastAsia="宋体" w:cs="宋体"/>
                <w:b/>
                <w:sz w:val="24"/>
                <w:szCs w:val="24"/>
                <w:vertAlign w:val="baseline"/>
                <w:lang w:eastAsia="zh-CN"/>
              </w:rPr>
            </w:pPr>
          </w:p>
        </w:tc>
        <w:tc>
          <w:tcPr>
            <w:tcW w:w="1741" w:type="dxa"/>
            <w:noWrap w:val="0"/>
            <w:vAlign w:val="center"/>
          </w:tcPr>
          <w:p w14:paraId="15D39EF8">
            <w:pPr>
              <w:jc w:val="center"/>
              <w:rPr>
                <w:rFonts w:hint="eastAsia" w:ascii="宋体" w:hAnsi="宋体" w:eastAsia="宋体" w:cs="宋体"/>
                <w:b/>
                <w:sz w:val="24"/>
                <w:szCs w:val="24"/>
                <w:vertAlign w:val="baseline"/>
                <w:lang w:eastAsia="zh-CN"/>
              </w:rPr>
            </w:pPr>
          </w:p>
        </w:tc>
      </w:tr>
    </w:tbl>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0F83833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34AFB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6C405F79">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5651C0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433DF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2610C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0EA1E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6A1B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E73DE8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96B9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72BD74D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BEF51A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4170D3C9">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369FEC6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9CC50BB">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5B4F00F8">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962A683">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77211047">
      <w:pPr>
        <w:rPr>
          <w:rFonts w:hint="eastAsia" w:ascii="宋体" w:hAnsi="宋体" w:cs="宋体"/>
          <w:b/>
          <w:color w:val="000000"/>
          <w:sz w:val="24"/>
          <w:szCs w:val="24"/>
          <w:lang w:val="en-US" w:eastAsia="zh-CN"/>
        </w:rPr>
      </w:pPr>
    </w:p>
    <w:p w14:paraId="39A8E51A">
      <w:pPr>
        <w:pStyle w:val="19"/>
        <w:rPr>
          <w:rFonts w:hint="eastAsia" w:ascii="宋体" w:hAnsi="宋体" w:cs="宋体"/>
          <w:b/>
          <w:color w:val="000000"/>
          <w:sz w:val="24"/>
          <w:szCs w:val="24"/>
          <w:lang w:val="en-US" w:eastAsia="zh-CN"/>
        </w:rPr>
      </w:pPr>
    </w:p>
    <w:p w14:paraId="4C02C1F0">
      <w:pPr>
        <w:rPr>
          <w:rFonts w:hint="eastAsia" w:ascii="宋体" w:hAnsi="宋体" w:cs="宋体"/>
          <w:b/>
          <w:color w:val="000000"/>
          <w:sz w:val="24"/>
          <w:szCs w:val="24"/>
          <w:lang w:val="en-US" w:eastAsia="zh-CN"/>
        </w:rPr>
      </w:pPr>
    </w:p>
    <w:p w14:paraId="478C4398">
      <w:pPr>
        <w:pStyle w:val="19"/>
        <w:rPr>
          <w:rFonts w:hint="eastAsia"/>
          <w:lang w:val="en-US" w:eastAsia="zh-CN"/>
        </w:rPr>
      </w:pPr>
    </w:p>
    <w:p w14:paraId="2F719C82">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3F46E24A">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68B1D1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AB937C3">
      <w:pPr>
        <w:spacing w:line="360" w:lineRule="auto"/>
        <w:rPr>
          <w:rFonts w:hint="eastAsia" w:ascii="宋体" w:hAnsi="宋体" w:cs="宋体"/>
          <w:b/>
          <w:color w:val="000000"/>
          <w:sz w:val="24"/>
          <w:szCs w:val="24"/>
          <w:lang w:val="en-US" w:eastAsia="zh-CN"/>
        </w:rPr>
      </w:pPr>
    </w:p>
    <w:p w14:paraId="1A5760D0">
      <w:pPr>
        <w:pStyle w:val="19"/>
        <w:spacing w:line="360" w:lineRule="auto"/>
        <w:rPr>
          <w:rFonts w:hint="eastAsia" w:ascii="宋体" w:hAnsi="宋体" w:cs="宋体"/>
          <w:b/>
          <w:color w:val="000000"/>
          <w:sz w:val="24"/>
          <w:szCs w:val="24"/>
          <w:lang w:val="en-US" w:eastAsia="zh-CN"/>
        </w:rPr>
      </w:pPr>
    </w:p>
    <w:p w14:paraId="7C7135DA">
      <w:pPr>
        <w:spacing w:line="360" w:lineRule="auto"/>
        <w:rPr>
          <w:rFonts w:hint="eastAsia" w:ascii="宋体" w:hAnsi="宋体" w:cs="宋体"/>
          <w:b/>
          <w:color w:val="000000"/>
          <w:sz w:val="24"/>
          <w:szCs w:val="24"/>
          <w:lang w:val="en-US" w:eastAsia="zh-CN"/>
        </w:rPr>
      </w:pPr>
    </w:p>
    <w:p w14:paraId="4420907A">
      <w:pPr>
        <w:pStyle w:val="19"/>
        <w:spacing w:line="360" w:lineRule="auto"/>
        <w:rPr>
          <w:rFonts w:hint="eastAsia" w:ascii="宋体" w:hAnsi="宋体" w:cs="宋体"/>
          <w:b/>
          <w:color w:val="000000"/>
          <w:sz w:val="24"/>
          <w:szCs w:val="24"/>
          <w:lang w:val="en-US" w:eastAsia="zh-CN"/>
        </w:rPr>
      </w:pPr>
    </w:p>
    <w:p w14:paraId="5C512F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25BA2A9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57DF762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520B7A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4BBCF7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E73F6C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BF0850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6BE54C9">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2BFCB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w:t>
      </w:r>
      <w:r>
        <w:rPr>
          <w:rStyle w:val="31"/>
          <w:rFonts w:hint="eastAsia" w:ascii="宋体" w:hAnsi="宋体" w:cs="宋体"/>
          <w:b/>
          <w:sz w:val="28"/>
          <w:szCs w:val="28"/>
          <w:highlight w:val="none"/>
          <w:lang w:val="en-US" w:eastAsia="zh-CN"/>
        </w:rPr>
        <w:t>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制剂室制剂包材（瓶子及特殊材质类）采购项目（二次）</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SZRFYZB202503-058</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63E6DD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87105"/>
      <w:bookmarkStart w:id="9" w:name="_Toc194663926"/>
      <w:bookmarkStart w:id="10" w:name="_Toc188808840"/>
      <w:bookmarkStart w:id="11"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制剂室制剂包材（瓶子及特殊材质类）采购项目（二次）</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SZRFYZB202503-058</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标段</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14A898C3">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260"/>
        <w:gridCol w:w="1469"/>
        <w:gridCol w:w="745"/>
        <w:gridCol w:w="1100"/>
        <w:gridCol w:w="1150"/>
        <w:gridCol w:w="1086"/>
        <w:gridCol w:w="1259"/>
        <w:gridCol w:w="913"/>
      </w:tblGrid>
      <w:tr w14:paraId="369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3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4B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品名</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0D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DCF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254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暂估量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7B2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限价（元）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CB2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单</w:t>
            </w:r>
            <w:r>
              <w:rPr>
                <w:rFonts w:hint="eastAsia" w:ascii="宋体" w:hAnsi="宋体" w:eastAsia="宋体" w:cs="宋体"/>
                <w:b/>
                <w:bCs/>
                <w:i w:val="0"/>
                <w:iCs w:val="0"/>
                <w:color w:val="000000"/>
                <w:kern w:val="0"/>
                <w:sz w:val="22"/>
                <w:szCs w:val="22"/>
                <w:highlight w:val="none"/>
                <w:u w:val="none"/>
                <w:lang w:val="en-US" w:eastAsia="zh-CN" w:bidi="ar"/>
              </w:rPr>
              <w:t>（元）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17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总价（元）</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DC9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543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4C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9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0C5B">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0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68E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E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4DB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F31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2A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6E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9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88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4C3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17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48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CD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A5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68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5226">
            <w:pPr>
              <w:jc w:val="center"/>
              <w:rPr>
                <w:rFonts w:hint="eastAsia" w:ascii="宋体" w:hAnsi="宋体" w:eastAsia="宋体" w:cs="宋体"/>
                <w:i w:val="0"/>
                <w:iCs w:val="0"/>
                <w:color w:val="000000"/>
                <w:kern w:val="2"/>
                <w:sz w:val="21"/>
                <w:szCs w:val="21"/>
                <w:highlight w:val="none"/>
                <w:u w:val="none"/>
                <w:lang w:val="en-US" w:eastAsia="zh-CN" w:bidi="ar-SA"/>
              </w:rPr>
            </w:pPr>
          </w:p>
        </w:tc>
      </w:tr>
      <w:tr w14:paraId="7D8A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0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ACB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81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49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0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C4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B4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36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63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7A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8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8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F5B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76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64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5F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21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F7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134E">
            <w:pPr>
              <w:jc w:val="center"/>
              <w:rPr>
                <w:rFonts w:hint="eastAsia" w:ascii="宋体" w:hAnsi="宋体" w:eastAsia="宋体" w:cs="宋体"/>
                <w:i w:val="0"/>
                <w:iCs w:val="0"/>
                <w:color w:val="000000"/>
                <w:kern w:val="2"/>
                <w:sz w:val="21"/>
                <w:szCs w:val="21"/>
                <w:highlight w:val="none"/>
                <w:u w:val="none"/>
                <w:lang w:val="en-US" w:eastAsia="zh-CN" w:bidi="ar-SA"/>
              </w:rPr>
            </w:pPr>
          </w:p>
        </w:tc>
      </w:tr>
      <w:tr w14:paraId="084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D9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3F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0E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15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1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E7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CA1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23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2714">
            <w:pPr>
              <w:jc w:val="center"/>
              <w:rPr>
                <w:rFonts w:hint="eastAsia" w:ascii="宋体" w:hAnsi="宋体" w:eastAsia="宋体" w:cs="宋体"/>
                <w:i w:val="0"/>
                <w:iCs w:val="0"/>
                <w:color w:val="000000"/>
                <w:kern w:val="2"/>
                <w:sz w:val="21"/>
                <w:szCs w:val="21"/>
                <w:highlight w:val="none"/>
                <w:u w:val="none"/>
                <w:lang w:val="en-US" w:eastAsia="zh-CN" w:bidi="ar-SA"/>
              </w:rPr>
            </w:pPr>
          </w:p>
        </w:tc>
      </w:tr>
      <w:tr w14:paraId="301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5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9C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color w:val="auto"/>
                <w:spacing w:val="0"/>
                <w:w w:val="100"/>
                <w:kern w:val="2"/>
                <w:sz w:val="22"/>
                <w:szCs w:val="32"/>
                <w:highlight w:val="none"/>
                <w:u w:val="none" w:color="auto"/>
                <w:lang w:val="en-US" w:eastAsia="zh-CN" w:bidi="ar-SA"/>
              </w:rPr>
              <w:t>合计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10B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B142">
            <w:pPr>
              <w:jc w:val="center"/>
              <w:rPr>
                <w:rFonts w:hint="eastAsia" w:ascii="宋体" w:hAnsi="宋体" w:eastAsia="宋体" w:cs="宋体"/>
                <w:i w:val="0"/>
                <w:iCs w:val="0"/>
                <w:color w:val="000000"/>
                <w:kern w:val="2"/>
                <w:sz w:val="21"/>
                <w:szCs w:val="21"/>
                <w:highlight w:val="none"/>
                <w:u w:val="none"/>
                <w:lang w:val="en-US" w:eastAsia="zh-CN" w:bidi="ar-SA"/>
              </w:rPr>
            </w:pPr>
          </w:p>
        </w:tc>
      </w:tr>
      <w:tr w14:paraId="6D1F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6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F964">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503B58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5C029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2、上表内各项投标报价均不得超过单价限价，否则按废标处理；</w:t>
            </w:r>
          </w:p>
          <w:p w14:paraId="676B4DEF">
            <w:pPr>
              <w:jc w:val="both"/>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b/>
                <w:bCs/>
                <w:color w:val="auto"/>
                <w:sz w:val="24"/>
                <w:szCs w:val="24"/>
                <w:highlight w:val="none"/>
                <w:lang w:val="en-US" w:eastAsia="zh-CN"/>
              </w:rPr>
              <w:t>3、暂估量仅供参考，具体以每月实际送货量为准，投标样品不退回</w:t>
            </w:r>
            <w:r>
              <w:rPr>
                <w:rFonts w:hint="eastAsia" w:ascii="宋体" w:hAnsi="宋体" w:eastAsia="宋体" w:cs="宋体"/>
                <w:b/>
                <w:bCs/>
                <w:color w:val="auto"/>
                <w:sz w:val="24"/>
                <w:szCs w:val="24"/>
                <w:highlight w:val="none"/>
                <w:lang w:val="en-US" w:eastAsia="zh-CN"/>
              </w:rPr>
              <w:t>。</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591EA23">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制剂室制剂包材（瓶子及特殊材质类）采购项目（二次）</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SZRFYZB202503-058</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3126887"/>
      <w:bookmarkStart w:id="15" w:name="_Toc194663924"/>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4663925"/>
      <w:bookmarkStart w:id="17" w:name="_Toc49019236"/>
      <w:bookmarkStart w:id="18" w:name="_Toc188808839"/>
      <w:bookmarkStart w:id="19" w:name="_Toc193126888"/>
      <w:bookmarkStart w:id="20" w:name="_Toc47261885"/>
      <w:bookmarkStart w:id="21" w:name="_Toc47261690"/>
      <w:bookmarkStart w:id="22" w:name="_Toc49019497"/>
      <w:bookmarkStart w:id="23" w:name="_Toc47262069"/>
      <w:bookmarkStart w:id="24" w:name="_Toc48995851"/>
      <w:bookmarkStart w:id="25" w:name="_Toc48791235"/>
      <w:bookmarkStart w:id="26" w:name="_Toc47418938"/>
      <w:bookmarkStart w:id="27" w:name="_Toc47418731"/>
      <w:bookmarkStart w:id="28" w:name="_Toc47418255"/>
      <w:bookmarkStart w:id="29" w:name="_Toc193187104"/>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CF99638">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7"/>
        <w:rPr>
          <w:rFonts w:hint="eastAsia"/>
        </w:rPr>
      </w:pPr>
    </w:p>
    <w:p w14:paraId="0F2D49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3312"/>
      <w:bookmarkStart w:id="32" w:name="_Toc15591"/>
      <w:bookmarkStart w:id="33" w:name="_Toc18044"/>
      <w:bookmarkStart w:id="34" w:name="_Toc19326"/>
      <w:bookmarkStart w:id="35" w:name="_Toc12408"/>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4"/>
      <w:bookmarkStart w:id="38" w:name="_Toc4050"/>
      <w:bookmarkStart w:id="39" w:name="_Toc26876"/>
      <w:bookmarkStart w:id="40" w:name="_Toc2556"/>
      <w:bookmarkStart w:id="41" w:name="_Toc5624"/>
      <w:bookmarkStart w:id="42" w:name="_Toc7264"/>
      <w:bookmarkStart w:id="43"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6743AB0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622D2FC5">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25983"/>
      <w:bookmarkStart w:id="49" w:name="_Toc12007"/>
      <w:bookmarkStart w:id="50" w:name="_Toc15773"/>
      <w:bookmarkStart w:id="51" w:name="_Toc23076"/>
      <w:bookmarkStart w:id="52" w:name="_Toc12264"/>
      <w:bookmarkStart w:id="53"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952"/>
      <w:bookmarkStart w:id="56" w:name="_Toc10651"/>
      <w:bookmarkStart w:id="57" w:name="_Toc22023"/>
      <w:bookmarkStart w:id="58" w:name="_Toc26760"/>
      <w:bookmarkStart w:id="59" w:name="_Toc21260"/>
      <w:bookmarkStart w:id="60"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2DD52BC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2817E82">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4ADED6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6ACCF6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firstLine="0" w:firstLineChars="0"/>
        <w:jc w:val="center"/>
        <w:textAlignment w:val="auto"/>
        <w:rPr>
          <w:rStyle w:val="31"/>
          <w:rFonts w:hint="eastAsia" w:ascii="宋体" w:hAnsi="宋体" w:eastAsia="宋体" w:cs="宋体"/>
          <w:b/>
          <w:sz w:val="32"/>
          <w:szCs w:val="32"/>
          <w:highlight w:val="none"/>
          <w:lang w:val="en-US" w:eastAsia="zh-CN"/>
        </w:rPr>
      </w:pPr>
      <w:r>
        <w:rPr>
          <w:rFonts w:hint="eastAsia" w:ascii="宋体" w:hAnsi="宋体" w:eastAsia="宋体" w:cs="宋体"/>
          <w:b/>
          <w:kern w:val="2"/>
          <w:sz w:val="32"/>
          <w:szCs w:val="32"/>
          <w:lang w:val="en-US" w:eastAsia="zh-CN" w:bidi="ar-SA"/>
        </w:rPr>
        <w:t>第八</w:t>
      </w:r>
      <w:r>
        <w:rPr>
          <w:rFonts w:hint="eastAsia" w:ascii="宋体" w:hAnsi="宋体" w:cs="宋体"/>
          <w:b/>
          <w:kern w:val="2"/>
          <w:sz w:val="32"/>
          <w:szCs w:val="32"/>
          <w:lang w:val="en-US" w:eastAsia="zh-CN" w:bidi="ar-SA"/>
        </w:rPr>
        <w:t xml:space="preserve">部分  </w:t>
      </w:r>
      <w:r>
        <w:rPr>
          <w:rStyle w:val="31"/>
          <w:rFonts w:hint="eastAsia" w:ascii="宋体" w:hAnsi="宋体" w:eastAsia="宋体" w:cs="宋体"/>
          <w:b/>
          <w:sz w:val="32"/>
          <w:szCs w:val="32"/>
          <w:highlight w:val="none"/>
          <w:lang w:val="en-US" w:eastAsia="zh-CN"/>
        </w:rPr>
        <w:t>密封袋封面格式</w:t>
      </w:r>
    </w:p>
    <w:p w14:paraId="1DE3602F">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1"/>
          <w:rFonts w:hint="eastAsia" w:ascii="宋体" w:hAnsi="宋体" w:eastAsia="宋体" w:cs="宋体"/>
          <w:b/>
          <w:sz w:val="32"/>
          <w:szCs w:val="32"/>
          <w:highlight w:val="none"/>
          <w:lang w:val="en-US" w:eastAsia="zh-CN"/>
        </w:rPr>
      </w:pPr>
    </w:p>
    <w:p w14:paraId="0731C91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7BAF25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CDCB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7FAE37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578E5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DE1D28">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B9AC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6C41B7D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b/>
          <w:spacing w:val="0"/>
          <w:w w:val="100"/>
          <w:kern w:val="2"/>
          <w:sz w:val="52"/>
          <w:szCs w:val="52"/>
          <w:highlight w:val="none"/>
          <w:lang w:val="en-US" w:eastAsia="zh-CN" w:bidi="ar-SA"/>
        </w:rPr>
      </w:pPr>
      <w:r>
        <w:rPr>
          <w:rStyle w:val="31"/>
          <w:rFonts w:hint="eastAsia" w:ascii="宋体" w:hAnsi="宋体" w:eastAsia="宋体" w:cs="宋体"/>
          <w:b/>
          <w:spacing w:val="0"/>
          <w:w w:val="100"/>
          <w:kern w:val="2"/>
          <w:sz w:val="52"/>
          <w:szCs w:val="52"/>
          <w:highlight w:val="none"/>
          <w:lang w:val="en-US" w:eastAsia="zh-CN" w:bidi="ar-SA"/>
        </w:rPr>
        <w:t>制剂室制剂包材（瓶子及特殊材质类）采购项目（二次）</w:t>
      </w:r>
    </w:p>
    <w:p w14:paraId="26BA5FA5">
      <w:pPr>
        <w:keepNext w:val="0"/>
        <w:keepLines w:val="0"/>
        <w:pageBreakBefore w:val="0"/>
        <w:shd w:val="clear" w:color="auto" w:fill="FFFFFF"/>
        <w:kinsoku/>
        <w:wordWrap/>
        <w:overflowPunct/>
        <w:topLinePunct w:val="0"/>
        <w:bidi w:val="0"/>
        <w:spacing w:line="360" w:lineRule="auto"/>
        <w:ind w:left="0" w:leftChars="0" w:right="0" w:firstLine="1044" w:firstLineChars="200"/>
        <w:jc w:val="center"/>
        <w:textAlignment w:val="auto"/>
        <w:rPr>
          <w:rStyle w:val="31"/>
          <w:rFonts w:hint="eastAsia" w:ascii="宋体" w:hAnsi="宋体" w:eastAsia="宋体" w:cs="宋体"/>
          <w:b/>
          <w:spacing w:val="0"/>
          <w:w w:val="100"/>
          <w:kern w:val="2"/>
          <w:sz w:val="52"/>
          <w:szCs w:val="52"/>
          <w:highlight w:val="none"/>
          <w:lang w:val="en-US" w:eastAsia="zh-CN" w:bidi="ar-SA"/>
        </w:rPr>
      </w:pPr>
    </w:p>
    <w:p w14:paraId="7AD0EF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23993E4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AA2DAA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44676B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DB99DE">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1C4DF8A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33552F4E">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46234DD5">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01681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5C9549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54364A94">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1"/>
          <w:rFonts w:hint="eastAsia" w:ascii="宋体" w:hAnsi="宋体" w:eastAsia="宋体" w:cs="宋体"/>
          <w:b/>
          <w:sz w:val="28"/>
          <w:szCs w:val="28"/>
          <w:highlight w:val="none"/>
          <w:lang w:val="en-US" w:eastAsia="zh-CN"/>
        </w:rPr>
        <w:t>不得于</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年</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月</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日</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时</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4AAA">
    <w:pPr>
      <w:pStyle w:val="14"/>
      <w:pBdr>
        <w:bottom w:val="none" w:color="auto" w:sz="0" w:space="0"/>
      </w:pBdr>
      <w:jc w:val="center"/>
      <w:rPr>
        <w:rFonts w:hint="eastAsia" w:ascii="宋体" w:hAnsi="宋体" w:cs="宋体"/>
        <w:sz w:val="21"/>
        <w:szCs w:val="21"/>
        <w:highlight w:val="none"/>
        <w:u w:val="single"/>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制剂室制剂包材（瓶子及特殊材质类）采购项目（二次）</w:t>
    </w:r>
  </w:p>
  <w:p w14:paraId="711F98A2">
    <w:pPr>
      <w:pStyle w:val="14"/>
      <w:pBdr>
        <w:bottom w:val="none" w:color="auto" w:sz="0" w:space="0"/>
      </w:pBdr>
      <w:jc w:val="center"/>
      <w:rPr>
        <w:rFonts w:hint="default"/>
        <w:lang w:val="en-US"/>
      </w:rPr>
    </w:pPr>
    <w:r>
      <w:rPr>
        <w:rFonts w:hint="eastAsia" w:ascii="宋体" w:hAnsi="宋体" w:cs="宋体"/>
        <w:sz w:val="21"/>
        <w:szCs w:val="21"/>
        <w:highlight w:val="none"/>
        <w:u w:val="single"/>
        <w:lang w:val="en-US" w:eastAsia="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制剂室制剂包材（瓶子及特殊材质类）采购项目（二次）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11327"/>
    <w:rsid w:val="00465ECC"/>
    <w:rsid w:val="005554AA"/>
    <w:rsid w:val="005D0A5C"/>
    <w:rsid w:val="007E24FE"/>
    <w:rsid w:val="00B551BA"/>
    <w:rsid w:val="00F66F31"/>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43247"/>
    <w:rsid w:val="13180E57"/>
    <w:rsid w:val="13B54432"/>
    <w:rsid w:val="13DA38DF"/>
    <w:rsid w:val="140C3DCA"/>
    <w:rsid w:val="142D5192"/>
    <w:rsid w:val="145E29E4"/>
    <w:rsid w:val="14C04C3E"/>
    <w:rsid w:val="15393B7E"/>
    <w:rsid w:val="15980D32"/>
    <w:rsid w:val="159C6CE8"/>
    <w:rsid w:val="15AB3631"/>
    <w:rsid w:val="15DD3C8F"/>
    <w:rsid w:val="16293FDA"/>
    <w:rsid w:val="17505C3A"/>
    <w:rsid w:val="17576A80"/>
    <w:rsid w:val="177859ED"/>
    <w:rsid w:val="17B50540"/>
    <w:rsid w:val="18080AA2"/>
    <w:rsid w:val="182E26C4"/>
    <w:rsid w:val="18371EB1"/>
    <w:rsid w:val="18D71164"/>
    <w:rsid w:val="18DB17E9"/>
    <w:rsid w:val="1A247EB5"/>
    <w:rsid w:val="1AA14ED9"/>
    <w:rsid w:val="1AA61EB6"/>
    <w:rsid w:val="1AB8095B"/>
    <w:rsid w:val="1C0E5422"/>
    <w:rsid w:val="1CA443B4"/>
    <w:rsid w:val="1CED6FE2"/>
    <w:rsid w:val="1D50009C"/>
    <w:rsid w:val="1DEE4FB5"/>
    <w:rsid w:val="1E7164E4"/>
    <w:rsid w:val="1EA614E5"/>
    <w:rsid w:val="1EE40B2D"/>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9A7EEC"/>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5D225AF"/>
    <w:rsid w:val="361718C6"/>
    <w:rsid w:val="362274F1"/>
    <w:rsid w:val="36286605"/>
    <w:rsid w:val="36E33039"/>
    <w:rsid w:val="37CF1E69"/>
    <w:rsid w:val="37D31982"/>
    <w:rsid w:val="37D37797"/>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463D9D"/>
    <w:rsid w:val="5897386A"/>
    <w:rsid w:val="59544296"/>
    <w:rsid w:val="5991685B"/>
    <w:rsid w:val="599858D4"/>
    <w:rsid w:val="59BB7545"/>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1794665"/>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492DD2"/>
    <w:rsid w:val="70D07753"/>
    <w:rsid w:val="70F37976"/>
    <w:rsid w:val="710476CE"/>
    <w:rsid w:val="71170F88"/>
    <w:rsid w:val="717437E5"/>
    <w:rsid w:val="718A343A"/>
    <w:rsid w:val="71C60521"/>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8E0949"/>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8834</Words>
  <Characters>9327</Characters>
  <Paragraphs>503</Paragraphs>
  <TotalTime>6</TotalTime>
  <ScaleCrop>false</ScaleCrop>
  <LinksUpToDate>false</LinksUpToDate>
  <CharactersWithSpaces>10004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2025-04-22T03:59:20Z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C73A943DF3F047099DD3535520F766D1_13</vt:lpwstr>
  </property>
  <property fmtid="{D5CDD505-2E9C-101B-9397-08002B2CF9AE}" pid="4" name="KSOTemplateDocerSaveRecord">
    <vt:lpwstr>eyJoZGlkIjoiNGQzM2EwNWUzZGQ3OGY1OGNmYTlkYmFkZTcwOTVmN2IiLCJ1c2VySWQiOiI0NjY2ODg5NDUifQ==</vt:lpwstr>
  </property>
</Properties>
</file>